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22" w:rsidRPr="00D80922" w:rsidRDefault="00D80922" w:rsidP="00D80922">
      <w:pPr>
        <w:keepNext/>
        <w:jc w:val="right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  <w:r w:rsidRPr="00D80922">
        <w:rPr>
          <w:bCs/>
          <w:kern w:val="32"/>
          <w:sz w:val="26"/>
          <w:szCs w:val="26"/>
        </w:rPr>
        <w:t>Проект</w:t>
      </w:r>
    </w:p>
    <w:p w:rsidR="00D80922" w:rsidRPr="00D80922" w:rsidRDefault="00D80922" w:rsidP="00D80922">
      <w:pPr>
        <w:spacing w:line="360" w:lineRule="auto"/>
        <w:jc w:val="center"/>
        <w:rPr>
          <w:b/>
          <w:sz w:val="28"/>
          <w:szCs w:val="28"/>
        </w:rPr>
      </w:pPr>
    </w:p>
    <w:p w:rsidR="00D80922" w:rsidRPr="00D80922" w:rsidRDefault="00D80922" w:rsidP="00247CB2">
      <w:pPr>
        <w:jc w:val="center"/>
        <w:rPr>
          <w:b/>
          <w:sz w:val="28"/>
          <w:szCs w:val="28"/>
        </w:rPr>
      </w:pPr>
      <w:r w:rsidRPr="00D80922">
        <w:rPr>
          <w:b/>
          <w:sz w:val="28"/>
          <w:szCs w:val="28"/>
        </w:rPr>
        <w:t>ПРАВИТЕЛЬСТВО</w:t>
      </w:r>
    </w:p>
    <w:p w:rsidR="00D80922" w:rsidRDefault="00D80922" w:rsidP="00247CB2">
      <w:pPr>
        <w:jc w:val="center"/>
        <w:rPr>
          <w:b/>
          <w:sz w:val="28"/>
          <w:szCs w:val="28"/>
        </w:rPr>
      </w:pPr>
      <w:r w:rsidRPr="00D80922">
        <w:rPr>
          <w:b/>
          <w:sz w:val="28"/>
          <w:szCs w:val="28"/>
        </w:rPr>
        <w:t xml:space="preserve">ХАНТЫ-МАНСИЙСКОГО АВТОНОМНОГО ОКРУГА – ЮГРЫ </w:t>
      </w:r>
    </w:p>
    <w:p w:rsidR="00247CB2" w:rsidRPr="00D80922" w:rsidRDefault="00247CB2" w:rsidP="00247CB2">
      <w:pPr>
        <w:spacing w:line="360" w:lineRule="auto"/>
        <w:jc w:val="center"/>
        <w:rPr>
          <w:b/>
          <w:sz w:val="28"/>
          <w:szCs w:val="28"/>
        </w:rPr>
      </w:pPr>
    </w:p>
    <w:p w:rsidR="00D80922" w:rsidRPr="00D80922" w:rsidRDefault="00D80922" w:rsidP="00D80922">
      <w:pPr>
        <w:spacing w:line="360" w:lineRule="auto"/>
        <w:jc w:val="center"/>
        <w:rPr>
          <w:b/>
          <w:sz w:val="28"/>
          <w:szCs w:val="28"/>
        </w:rPr>
      </w:pPr>
      <w:r w:rsidRPr="00D80922">
        <w:rPr>
          <w:b/>
          <w:sz w:val="28"/>
          <w:szCs w:val="28"/>
        </w:rPr>
        <w:t>ПОСТАНОВЛЕНИЕ</w:t>
      </w:r>
    </w:p>
    <w:p w:rsidR="00D80922" w:rsidRPr="00D80922" w:rsidRDefault="00D80922" w:rsidP="00D80922">
      <w:pPr>
        <w:spacing w:line="360" w:lineRule="auto"/>
        <w:jc w:val="center"/>
        <w:rPr>
          <w:sz w:val="28"/>
          <w:szCs w:val="28"/>
        </w:rPr>
      </w:pPr>
      <w:r w:rsidRPr="00D80922">
        <w:rPr>
          <w:sz w:val="28"/>
          <w:szCs w:val="28"/>
        </w:rPr>
        <w:t>от «____»_____________2014 года №_____</w:t>
      </w:r>
    </w:p>
    <w:p w:rsidR="00D80922" w:rsidRPr="00D80922" w:rsidRDefault="00D80922" w:rsidP="00D80922">
      <w:pPr>
        <w:jc w:val="center"/>
        <w:rPr>
          <w:sz w:val="28"/>
          <w:szCs w:val="28"/>
        </w:rPr>
      </w:pPr>
      <w:r w:rsidRPr="00D80922">
        <w:rPr>
          <w:sz w:val="28"/>
          <w:szCs w:val="28"/>
        </w:rPr>
        <w:t>Ханты-Мансийск</w:t>
      </w:r>
    </w:p>
    <w:p w:rsidR="00D80922" w:rsidRDefault="00D80922" w:rsidP="00D80922">
      <w:pPr>
        <w:widowControl w:val="0"/>
        <w:autoSpaceDE w:val="0"/>
        <w:autoSpaceDN w:val="0"/>
        <w:adjustRightInd w:val="0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:rsidR="00A63884" w:rsidRDefault="000156BB" w:rsidP="00A638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en-US"/>
        </w:rPr>
        <w:t>О</w:t>
      </w:r>
      <w:r w:rsidR="00C81C67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A63884">
        <w:rPr>
          <w:rFonts w:eastAsia="Calibri"/>
          <w:b/>
          <w:bCs/>
          <w:sz w:val="28"/>
          <w:szCs w:val="28"/>
          <w:lang w:eastAsia="en-US"/>
        </w:rPr>
        <w:t>проведении ежегодного Конкурса молодежных проектов</w:t>
      </w:r>
    </w:p>
    <w:p w:rsidR="00D80922" w:rsidRPr="00D80922" w:rsidRDefault="000156BB" w:rsidP="00D80922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>Х</w:t>
      </w:r>
      <w:r w:rsidRPr="00D80922">
        <w:rPr>
          <w:b/>
          <w:sz w:val="28"/>
          <w:szCs w:val="28"/>
        </w:rPr>
        <w:t>анты-</w:t>
      </w:r>
      <w:r>
        <w:rPr>
          <w:b/>
          <w:sz w:val="28"/>
          <w:szCs w:val="28"/>
        </w:rPr>
        <w:t>М</w:t>
      </w:r>
      <w:r w:rsidRPr="00D80922">
        <w:rPr>
          <w:b/>
          <w:sz w:val="28"/>
          <w:szCs w:val="28"/>
        </w:rPr>
        <w:t xml:space="preserve">ансийского автономного округа – </w:t>
      </w:r>
      <w:r>
        <w:rPr>
          <w:b/>
          <w:sz w:val="28"/>
          <w:szCs w:val="28"/>
        </w:rPr>
        <w:t xml:space="preserve">Югры </w:t>
      </w:r>
    </w:p>
    <w:p w:rsidR="00D80922" w:rsidRDefault="00D80922" w:rsidP="00247CB2">
      <w:pPr>
        <w:widowControl w:val="0"/>
        <w:autoSpaceDE w:val="0"/>
        <w:autoSpaceDN w:val="0"/>
        <w:adjustRightInd w:val="0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:rsidR="00D80922" w:rsidRPr="0089539F" w:rsidRDefault="0089539F" w:rsidP="008953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39F">
        <w:rPr>
          <w:sz w:val="28"/>
          <w:szCs w:val="28"/>
        </w:rPr>
        <w:t xml:space="preserve">Руководствуясь </w:t>
      </w:r>
      <w:hyperlink r:id="rId8" w:history="1">
        <w:r w:rsidRPr="0089539F">
          <w:rPr>
            <w:sz w:val="28"/>
            <w:szCs w:val="28"/>
          </w:rPr>
          <w:t>статьей 78.1</w:t>
        </w:r>
      </w:hyperlink>
      <w:r w:rsidRPr="0089539F">
        <w:rPr>
          <w:sz w:val="28"/>
          <w:szCs w:val="28"/>
        </w:rPr>
        <w:t xml:space="preserve"> Бюджетного кодекса Российской Федерации,</w:t>
      </w:r>
      <w:r w:rsidR="008C6313">
        <w:rPr>
          <w:sz w:val="28"/>
          <w:szCs w:val="28"/>
        </w:rPr>
        <w:t>Законом</w:t>
      </w:r>
      <w:r w:rsidR="00247CB2">
        <w:rPr>
          <w:sz w:val="28"/>
          <w:szCs w:val="28"/>
        </w:rPr>
        <w:t xml:space="preserve"> Ханты-Мансийского автономного округа – Югры от 30 апреля 2011</w:t>
      </w:r>
      <w:r w:rsidR="008C6313">
        <w:rPr>
          <w:sz w:val="28"/>
          <w:szCs w:val="28"/>
        </w:rPr>
        <w:t xml:space="preserve"> года</w:t>
      </w:r>
      <w:r w:rsidR="00247CB2">
        <w:rPr>
          <w:sz w:val="28"/>
          <w:szCs w:val="28"/>
        </w:rPr>
        <w:t xml:space="preserve"> № 27-оз «О реализации государственной молодежной политики в Ханты-Мансийском автономном округе – Югре», </w:t>
      </w:r>
      <w:r w:rsidR="00B51F50">
        <w:rPr>
          <w:sz w:val="28"/>
          <w:szCs w:val="28"/>
        </w:rPr>
        <w:t xml:space="preserve">в целях реализации мероприятий, </w:t>
      </w:r>
      <w:r w:rsidR="00F10DB2">
        <w:rPr>
          <w:sz w:val="28"/>
          <w:szCs w:val="28"/>
        </w:rPr>
        <w:t>предусмотренных государственной программой</w:t>
      </w:r>
      <w:r w:rsidR="00247CB2">
        <w:rPr>
          <w:sz w:val="28"/>
          <w:szCs w:val="28"/>
        </w:rPr>
        <w:t xml:space="preserve"> Ханты-Мансийского автономного округа – Югры </w:t>
      </w:r>
      <w:r w:rsidR="00F10DB2">
        <w:rPr>
          <w:sz w:val="28"/>
          <w:szCs w:val="28"/>
        </w:rPr>
        <w:t>«Развитие образования в Ханты-</w:t>
      </w:r>
      <w:r w:rsidR="00247CB2">
        <w:rPr>
          <w:sz w:val="28"/>
          <w:szCs w:val="28"/>
        </w:rPr>
        <w:t>Мансийском авт</w:t>
      </w:r>
      <w:r w:rsidR="00F10DB2">
        <w:rPr>
          <w:sz w:val="28"/>
          <w:szCs w:val="28"/>
        </w:rPr>
        <w:t>ономном округе – Югре на 2014-</w:t>
      </w:r>
      <w:r w:rsidR="00247CB2">
        <w:rPr>
          <w:sz w:val="28"/>
          <w:szCs w:val="28"/>
        </w:rPr>
        <w:t>2020 годы»</w:t>
      </w:r>
      <w:r w:rsidR="008C6313">
        <w:rPr>
          <w:rFonts w:eastAsiaTheme="minorHAnsi"/>
          <w:sz w:val="28"/>
          <w:szCs w:val="22"/>
          <w:lang w:eastAsia="en-US"/>
        </w:rPr>
        <w:t xml:space="preserve">, </w:t>
      </w:r>
      <w:r w:rsidR="00F10DB2">
        <w:rPr>
          <w:rFonts w:eastAsiaTheme="minorHAnsi"/>
          <w:sz w:val="28"/>
          <w:szCs w:val="22"/>
          <w:lang w:eastAsia="en-US"/>
        </w:rPr>
        <w:t xml:space="preserve">утвержденной </w:t>
      </w:r>
      <w:r w:rsidR="00F10DB2">
        <w:rPr>
          <w:sz w:val="28"/>
          <w:szCs w:val="28"/>
        </w:rPr>
        <w:t>постановлением Правительства Ханты-Мансийского автономного округа – Югры от 9 октября 2013 года № 413-п</w:t>
      </w:r>
      <w:r w:rsidR="00A332BA">
        <w:rPr>
          <w:sz w:val="28"/>
          <w:szCs w:val="28"/>
        </w:rPr>
        <w:t xml:space="preserve"> Правительство </w:t>
      </w:r>
      <w:r w:rsidR="008C6313">
        <w:rPr>
          <w:sz w:val="28"/>
          <w:szCs w:val="28"/>
        </w:rPr>
        <w:t>Ханты-Мансийского автономного округа – Югры</w:t>
      </w:r>
      <w:r w:rsidR="00D80922" w:rsidRPr="00D80922">
        <w:rPr>
          <w:rFonts w:eastAsiaTheme="minorHAnsi"/>
          <w:sz w:val="28"/>
          <w:szCs w:val="22"/>
          <w:lang w:eastAsia="en-US"/>
        </w:rPr>
        <w:t>постановляет</w:t>
      </w:r>
      <w:r w:rsidR="00F10DB2">
        <w:rPr>
          <w:rFonts w:eastAsiaTheme="minorHAnsi"/>
          <w:sz w:val="28"/>
          <w:szCs w:val="22"/>
          <w:lang w:eastAsia="en-US"/>
        </w:rPr>
        <w:t>:</w:t>
      </w:r>
    </w:p>
    <w:p w:rsidR="00D80922" w:rsidRPr="00D80922" w:rsidRDefault="00D80922" w:rsidP="00D9764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80922">
        <w:rPr>
          <w:rFonts w:eastAsiaTheme="minorHAnsi"/>
          <w:sz w:val="28"/>
          <w:szCs w:val="28"/>
          <w:lang w:eastAsia="en-US"/>
        </w:rPr>
        <w:t>1. Утвердить:</w:t>
      </w:r>
    </w:p>
    <w:p w:rsidR="00CB726B" w:rsidRDefault="00D80922" w:rsidP="00D9764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63884">
        <w:rPr>
          <w:rFonts w:eastAsiaTheme="minorHAnsi"/>
          <w:sz w:val="28"/>
          <w:szCs w:val="28"/>
          <w:lang w:eastAsia="en-US"/>
        </w:rPr>
        <w:t>1.1.</w:t>
      </w:r>
      <w:hyperlink w:anchor="Par81" w:history="1">
        <w:r w:rsidR="00CB726B" w:rsidRPr="00A63884">
          <w:rPr>
            <w:rFonts w:eastAsiaTheme="minorHAnsi"/>
            <w:sz w:val="28"/>
            <w:szCs w:val="28"/>
            <w:lang w:eastAsia="en-US"/>
          </w:rPr>
          <w:t>Положение</w:t>
        </w:r>
      </w:hyperlink>
      <w:r w:rsidR="00CB726B" w:rsidRPr="00A63884">
        <w:rPr>
          <w:rFonts w:eastAsiaTheme="minorHAnsi"/>
          <w:sz w:val="28"/>
          <w:szCs w:val="28"/>
          <w:lang w:eastAsia="en-US"/>
        </w:rPr>
        <w:t xml:space="preserve"> о ежегодном К</w:t>
      </w:r>
      <w:r w:rsidR="00CB726B">
        <w:rPr>
          <w:rFonts w:eastAsiaTheme="minorHAnsi"/>
          <w:sz w:val="28"/>
          <w:szCs w:val="28"/>
          <w:lang w:eastAsia="en-US"/>
        </w:rPr>
        <w:t>онкурсе м</w:t>
      </w:r>
      <w:r w:rsidR="00CB726B" w:rsidRPr="00A63884">
        <w:rPr>
          <w:rFonts w:eastAsiaTheme="minorHAnsi"/>
          <w:sz w:val="28"/>
          <w:szCs w:val="28"/>
          <w:lang w:eastAsia="en-US"/>
        </w:rPr>
        <w:t>олодежных проектов</w:t>
      </w:r>
      <w:r w:rsidR="00CB726B" w:rsidRPr="00A63884">
        <w:rPr>
          <w:sz w:val="28"/>
          <w:szCs w:val="28"/>
        </w:rPr>
        <w:t xml:space="preserve"> Ханты-Мансийского автономного округа – </w:t>
      </w:r>
      <w:r w:rsidR="00CB726B">
        <w:rPr>
          <w:sz w:val="28"/>
          <w:szCs w:val="28"/>
        </w:rPr>
        <w:t xml:space="preserve">Югры </w:t>
      </w:r>
      <w:r w:rsidR="00CB726B" w:rsidRPr="00D80922">
        <w:rPr>
          <w:rFonts w:eastAsiaTheme="minorHAnsi"/>
          <w:sz w:val="28"/>
          <w:szCs w:val="28"/>
          <w:lang w:eastAsia="en-US"/>
        </w:rPr>
        <w:t xml:space="preserve">(приложение </w:t>
      </w:r>
      <w:r w:rsidR="00CB726B">
        <w:rPr>
          <w:rFonts w:eastAsiaTheme="minorHAnsi"/>
          <w:sz w:val="28"/>
          <w:szCs w:val="28"/>
          <w:lang w:eastAsia="en-US"/>
        </w:rPr>
        <w:t>1</w:t>
      </w:r>
      <w:r w:rsidR="00CB726B" w:rsidRPr="00D80922">
        <w:rPr>
          <w:rFonts w:eastAsiaTheme="minorHAnsi"/>
          <w:sz w:val="28"/>
          <w:szCs w:val="28"/>
          <w:lang w:eastAsia="en-US"/>
        </w:rPr>
        <w:t>).</w:t>
      </w:r>
    </w:p>
    <w:p w:rsidR="00441476" w:rsidRPr="000156BB" w:rsidRDefault="00D80922" w:rsidP="00CB72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D80922">
        <w:rPr>
          <w:rFonts w:eastAsiaTheme="minorHAnsi"/>
          <w:sz w:val="28"/>
          <w:szCs w:val="28"/>
          <w:lang w:eastAsia="en-US"/>
        </w:rPr>
        <w:t xml:space="preserve">1.2. </w:t>
      </w:r>
      <w:hyperlink w:anchor="Par43" w:history="1">
        <w:r w:rsidR="00CB726B" w:rsidRPr="00D80922">
          <w:rPr>
            <w:rFonts w:eastAsiaTheme="minorHAnsi"/>
            <w:sz w:val="28"/>
            <w:szCs w:val="28"/>
            <w:lang w:eastAsia="en-US"/>
          </w:rPr>
          <w:t>Порядок</w:t>
        </w:r>
      </w:hyperlink>
      <w:r w:rsidR="00CB726B" w:rsidRPr="00D80922">
        <w:rPr>
          <w:rFonts w:eastAsiaTheme="minorHAnsi"/>
          <w:sz w:val="28"/>
          <w:szCs w:val="28"/>
          <w:lang w:eastAsia="en-US"/>
        </w:rPr>
        <w:t xml:space="preserve"> предоставления </w:t>
      </w:r>
      <w:r w:rsidR="00CB726B">
        <w:rPr>
          <w:rFonts w:eastAsiaTheme="minorHAnsi"/>
          <w:sz w:val="28"/>
          <w:szCs w:val="28"/>
          <w:lang w:eastAsia="en-US"/>
        </w:rPr>
        <w:t xml:space="preserve">грантов в виде </w:t>
      </w:r>
      <w:r w:rsidR="00CB726B" w:rsidRPr="00A22045">
        <w:rPr>
          <w:rFonts w:eastAsia="Calibri"/>
          <w:bCs/>
          <w:sz w:val="28"/>
          <w:szCs w:val="28"/>
          <w:lang w:eastAsia="en-US"/>
        </w:rPr>
        <w:t xml:space="preserve">субсидий </w:t>
      </w:r>
      <w:r w:rsidR="00CB726B">
        <w:rPr>
          <w:rFonts w:eastAsiaTheme="minorHAnsi"/>
          <w:bCs/>
          <w:sz w:val="28"/>
          <w:szCs w:val="28"/>
          <w:lang w:eastAsia="en-US"/>
        </w:rPr>
        <w:t>победителям ежегодного Конкурса молодежных проектов</w:t>
      </w:r>
      <w:r w:rsidR="00CB726B" w:rsidRPr="00A63884">
        <w:rPr>
          <w:sz w:val="28"/>
          <w:szCs w:val="28"/>
        </w:rPr>
        <w:t xml:space="preserve"> Ханты-Мансийского автономного округа – </w:t>
      </w:r>
      <w:r w:rsidR="00CB726B">
        <w:rPr>
          <w:sz w:val="28"/>
          <w:szCs w:val="28"/>
        </w:rPr>
        <w:t>Югры</w:t>
      </w:r>
      <w:r w:rsidR="00CB726B" w:rsidRPr="00D80922">
        <w:rPr>
          <w:rFonts w:eastAsiaTheme="minorHAnsi"/>
          <w:sz w:val="28"/>
          <w:szCs w:val="28"/>
          <w:lang w:eastAsia="en-US"/>
        </w:rPr>
        <w:t xml:space="preserve">(приложение </w:t>
      </w:r>
      <w:r w:rsidR="00CB726B">
        <w:rPr>
          <w:rFonts w:eastAsiaTheme="minorHAnsi"/>
          <w:sz w:val="28"/>
          <w:szCs w:val="28"/>
          <w:lang w:eastAsia="en-US"/>
        </w:rPr>
        <w:t>2</w:t>
      </w:r>
      <w:r w:rsidR="00CB726B" w:rsidRPr="00D80922">
        <w:rPr>
          <w:rFonts w:eastAsiaTheme="minorHAnsi"/>
          <w:sz w:val="28"/>
          <w:szCs w:val="28"/>
          <w:lang w:eastAsia="en-US"/>
        </w:rPr>
        <w:t>).</w:t>
      </w:r>
    </w:p>
    <w:p w:rsidR="000156BB" w:rsidRDefault="00D80922" w:rsidP="00D9764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80922">
        <w:rPr>
          <w:rFonts w:eastAsiaTheme="minorHAnsi"/>
          <w:sz w:val="28"/>
          <w:szCs w:val="28"/>
          <w:lang w:eastAsia="en-US"/>
        </w:rPr>
        <w:t xml:space="preserve">2. Департаменту образования и молодежной политики Ханты-Мансийского автономного округа </w:t>
      </w:r>
      <w:r w:rsidR="000156BB">
        <w:rPr>
          <w:rFonts w:eastAsiaTheme="minorHAnsi"/>
          <w:sz w:val="28"/>
          <w:szCs w:val="28"/>
          <w:lang w:eastAsia="en-US"/>
        </w:rPr>
        <w:t>–</w:t>
      </w:r>
      <w:r w:rsidR="008C6313">
        <w:rPr>
          <w:rFonts w:eastAsiaTheme="minorHAnsi"/>
          <w:sz w:val="28"/>
          <w:szCs w:val="28"/>
          <w:lang w:eastAsia="en-US"/>
        </w:rPr>
        <w:t xml:space="preserve"> Югры ежегодно, </w:t>
      </w:r>
      <w:r w:rsidRPr="00D80922">
        <w:rPr>
          <w:rFonts w:eastAsiaTheme="minorHAnsi"/>
          <w:sz w:val="28"/>
          <w:szCs w:val="28"/>
          <w:lang w:eastAsia="en-US"/>
        </w:rPr>
        <w:t>в период с 2014 по 2016 годы</w:t>
      </w:r>
      <w:r w:rsidR="008C6313">
        <w:rPr>
          <w:rFonts w:eastAsiaTheme="minorHAnsi"/>
          <w:sz w:val="28"/>
          <w:szCs w:val="28"/>
          <w:lang w:eastAsia="en-US"/>
        </w:rPr>
        <w:t>,</w:t>
      </w:r>
      <w:r w:rsidRPr="00D80922">
        <w:rPr>
          <w:rFonts w:eastAsiaTheme="minorHAnsi"/>
          <w:sz w:val="28"/>
          <w:szCs w:val="28"/>
          <w:lang w:eastAsia="en-US"/>
        </w:rPr>
        <w:t xml:space="preserve"> проводить</w:t>
      </w:r>
      <w:r w:rsidR="00A22045" w:rsidRPr="00A22045">
        <w:rPr>
          <w:rFonts w:eastAsiaTheme="minorHAnsi"/>
          <w:sz w:val="28"/>
          <w:szCs w:val="28"/>
          <w:lang w:eastAsia="en-US"/>
        </w:rPr>
        <w:t xml:space="preserve"> конкурс</w:t>
      </w:r>
      <w:r w:rsidR="000156BB">
        <w:rPr>
          <w:rFonts w:eastAsiaTheme="minorHAnsi"/>
          <w:sz w:val="28"/>
          <w:szCs w:val="28"/>
          <w:lang w:eastAsia="en-US"/>
        </w:rPr>
        <w:t>Молодежных проектов.</w:t>
      </w:r>
    </w:p>
    <w:p w:rsidR="00247CB2" w:rsidRPr="00247CB2" w:rsidRDefault="00D80922" w:rsidP="00D9764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80922">
        <w:rPr>
          <w:rFonts w:eastAsiaTheme="minorHAnsi"/>
          <w:sz w:val="28"/>
          <w:szCs w:val="28"/>
          <w:lang w:eastAsia="en-US"/>
        </w:rPr>
        <w:t xml:space="preserve">3. Опубликовать настоящее постановление в газете </w:t>
      </w:r>
      <w:r w:rsidR="00A22045" w:rsidRPr="00A22045">
        <w:rPr>
          <w:rFonts w:eastAsiaTheme="minorHAnsi"/>
          <w:sz w:val="28"/>
          <w:szCs w:val="28"/>
          <w:lang w:eastAsia="en-US"/>
        </w:rPr>
        <w:t>«</w:t>
      </w:r>
      <w:r w:rsidRPr="00D80922">
        <w:rPr>
          <w:rFonts w:eastAsiaTheme="minorHAnsi"/>
          <w:sz w:val="28"/>
          <w:szCs w:val="28"/>
          <w:lang w:eastAsia="en-US"/>
        </w:rPr>
        <w:t>Новости Югры</w:t>
      </w:r>
      <w:r w:rsidR="00A22045" w:rsidRPr="00A22045">
        <w:rPr>
          <w:rFonts w:eastAsiaTheme="minorHAnsi"/>
          <w:sz w:val="28"/>
          <w:szCs w:val="28"/>
          <w:lang w:eastAsia="en-US"/>
        </w:rPr>
        <w:t>»</w:t>
      </w:r>
      <w:r w:rsidRPr="00D80922">
        <w:rPr>
          <w:rFonts w:eastAsiaTheme="minorHAnsi"/>
          <w:sz w:val="28"/>
          <w:szCs w:val="28"/>
          <w:lang w:eastAsia="en-US"/>
        </w:rPr>
        <w:t>.</w:t>
      </w:r>
    </w:p>
    <w:p w:rsidR="00247CB2" w:rsidRDefault="00247CB2" w:rsidP="00A22045">
      <w:pPr>
        <w:tabs>
          <w:tab w:val="left" w:pos="1134"/>
        </w:tabs>
        <w:spacing w:line="360" w:lineRule="atLeast"/>
        <w:jc w:val="both"/>
        <w:rPr>
          <w:sz w:val="28"/>
          <w:szCs w:val="28"/>
        </w:rPr>
      </w:pPr>
    </w:p>
    <w:p w:rsidR="00A63884" w:rsidRDefault="00A63884" w:rsidP="00A22045">
      <w:pPr>
        <w:tabs>
          <w:tab w:val="left" w:pos="1134"/>
        </w:tabs>
        <w:spacing w:line="360" w:lineRule="atLeast"/>
        <w:jc w:val="both"/>
        <w:rPr>
          <w:sz w:val="28"/>
          <w:szCs w:val="28"/>
        </w:rPr>
      </w:pPr>
    </w:p>
    <w:p w:rsidR="008C6313" w:rsidRDefault="008C6313" w:rsidP="00A22045">
      <w:pPr>
        <w:tabs>
          <w:tab w:val="left" w:pos="1134"/>
        </w:tabs>
        <w:spacing w:line="360" w:lineRule="atLeast"/>
        <w:jc w:val="both"/>
        <w:rPr>
          <w:sz w:val="28"/>
          <w:szCs w:val="28"/>
        </w:rPr>
      </w:pPr>
    </w:p>
    <w:p w:rsidR="00A22045" w:rsidRPr="00A22045" w:rsidRDefault="00A22045" w:rsidP="00247CB2">
      <w:pPr>
        <w:tabs>
          <w:tab w:val="left" w:pos="1134"/>
        </w:tabs>
        <w:jc w:val="both"/>
        <w:rPr>
          <w:bCs/>
          <w:sz w:val="28"/>
          <w:szCs w:val="28"/>
        </w:rPr>
      </w:pPr>
      <w:r w:rsidRPr="00A22045">
        <w:rPr>
          <w:sz w:val="28"/>
          <w:szCs w:val="28"/>
        </w:rPr>
        <w:t xml:space="preserve">Губернатор </w:t>
      </w:r>
    </w:p>
    <w:p w:rsidR="00A22045" w:rsidRPr="00A22045" w:rsidRDefault="00A22045" w:rsidP="00247CB2">
      <w:pPr>
        <w:tabs>
          <w:tab w:val="left" w:pos="2805"/>
        </w:tabs>
        <w:jc w:val="both"/>
        <w:rPr>
          <w:sz w:val="28"/>
          <w:szCs w:val="28"/>
        </w:rPr>
      </w:pPr>
      <w:r w:rsidRPr="00A22045">
        <w:rPr>
          <w:sz w:val="28"/>
          <w:szCs w:val="28"/>
        </w:rPr>
        <w:t xml:space="preserve">Ханты-Мансийского </w:t>
      </w:r>
    </w:p>
    <w:p w:rsidR="00D80922" w:rsidRDefault="00A22045" w:rsidP="00247CB2">
      <w:pPr>
        <w:jc w:val="both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  <w:r w:rsidRPr="00A22045">
        <w:rPr>
          <w:sz w:val="28"/>
          <w:szCs w:val="28"/>
        </w:rPr>
        <w:t xml:space="preserve">автономного округа – Югры </w:t>
      </w:r>
      <w:r w:rsidRPr="00A22045">
        <w:rPr>
          <w:sz w:val="28"/>
          <w:szCs w:val="28"/>
        </w:rPr>
        <w:tab/>
      </w:r>
      <w:r w:rsidRPr="00A22045">
        <w:rPr>
          <w:sz w:val="28"/>
          <w:szCs w:val="28"/>
        </w:rPr>
        <w:tab/>
      </w:r>
      <w:r w:rsidRPr="00A22045">
        <w:rPr>
          <w:sz w:val="28"/>
          <w:szCs w:val="28"/>
        </w:rPr>
        <w:tab/>
      </w:r>
      <w:r w:rsidRPr="00A22045">
        <w:rPr>
          <w:sz w:val="28"/>
          <w:szCs w:val="28"/>
        </w:rPr>
        <w:tab/>
      </w:r>
      <w:r w:rsidRPr="00A22045">
        <w:rPr>
          <w:sz w:val="28"/>
          <w:szCs w:val="28"/>
        </w:rPr>
        <w:tab/>
      </w:r>
      <w:r w:rsidRPr="00A22045">
        <w:rPr>
          <w:sz w:val="28"/>
          <w:szCs w:val="28"/>
        </w:rPr>
        <w:tab/>
        <w:t xml:space="preserve">   Н.В. </w:t>
      </w:r>
      <w:r w:rsidR="00247CB2">
        <w:rPr>
          <w:sz w:val="28"/>
          <w:szCs w:val="28"/>
        </w:rPr>
        <w:t>Комарова</w:t>
      </w:r>
    </w:p>
    <w:p w:rsidR="00D97643" w:rsidRDefault="00D97643" w:rsidP="00A22045">
      <w:pPr>
        <w:widowControl w:val="0"/>
        <w:autoSpaceDE w:val="0"/>
        <w:autoSpaceDN w:val="0"/>
        <w:adjustRightInd w:val="0"/>
        <w:jc w:val="right"/>
        <w:outlineLvl w:val="0"/>
        <w:rPr>
          <w:rFonts w:eastAsiaTheme="minorHAnsi"/>
          <w:sz w:val="24"/>
          <w:szCs w:val="28"/>
          <w:lang w:eastAsia="en-US"/>
        </w:rPr>
      </w:pPr>
    </w:p>
    <w:p w:rsidR="00EE0B6F" w:rsidRDefault="00EE0B6F" w:rsidP="00A22045">
      <w:pPr>
        <w:widowControl w:val="0"/>
        <w:autoSpaceDE w:val="0"/>
        <w:autoSpaceDN w:val="0"/>
        <w:adjustRightInd w:val="0"/>
        <w:jc w:val="right"/>
        <w:outlineLvl w:val="0"/>
        <w:rPr>
          <w:rFonts w:eastAsiaTheme="minorHAnsi"/>
          <w:sz w:val="24"/>
          <w:szCs w:val="28"/>
          <w:lang w:eastAsia="en-US"/>
        </w:rPr>
      </w:pPr>
    </w:p>
    <w:p w:rsidR="00A22045" w:rsidRPr="00A22045" w:rsidRDefault="00A22045" w:rsidP="00A22045">
      <w:pPr>
        <w:widowControl w:val="0"/>
        <w:autoSpaceDE w:val="0"/>
        <w:autoSpaceDN w:val="0"/>
        <w:adjustRightInd w:val="0"/>
        <w:jc w:val="right"/>
        <w:outlineLvl w:val="0"/>
        <w:rPr>
          <w:rFonts w:eastAsiaTheme="minorHAnsi"/>
          <w:sz w:val="24"/>
          <w:szCs w:val="28"/>
          <w:lang w:eastAsia="en-US"/>
        </w:rPr>
      </w:pPr>
      <w:r w:rsidRPr="00A22045">
        <w:rPr>
          <w:rFonts w:eastAsiaTheme="minorHAnsi"/>
          <w:sz w:val="24"/>
          <w:szCs w:val="28"/>
          <w:lang w:eastAsia="en-US"/>
        </w:rPr>
        <w:lastRenderedPageBreak/>
        <w:t>Приложение 1</w:t>
      </w:r>
    </w:p>
    <w:p w:rsidR="00A22045" w:rsidRPr="00A22045" w:rsidRDefault="00A22045" w:rsidP="00A22045">
      <w:pPr>
        <w:widowControl w:val="0"/>
        <w:autoSpaceDE w:val="0"/>
        <w:autoSpaceDN w:val="0"/>
        <w:adjustRightInd w:val="0"/>
        <w:jc w:val="right"/>
        <w:rPr>
          <w:rFonts w:eastAsiaTheme="minorHAnsi"/>
          <w:sz w:val="24"/>
          <w:szCs w:val="28"/>
          <w:lang w:eastAsia="en-US"/>
        </w:rPr>
      </w:pPr>
      <w:r w:rsidRPr="00A22045">
        <w:rPr>
          <w:rFonts w:eastAsiaTheme="minorHAnsi"/>
          <w:sz w:val="24"/>
          <w:szCs w:val="28"/>
          <w:lang w:eastAsia="en-US"/>
        </w:rPr>
        <w:t>к постановлению Правительства</w:t>
      </w:r>
    </w:p>
    <w:p w:rsidR="00A22045" w:rsidRPr="00A22045" w:rsidRDefault="00A22045" w:rsidP="00A22045">
      <w:pPr>
        <w:widowControl w:val="0"/>
        <w:autoSpaceDE w:val="0"/>
        <w:autoSpaceDN w:val="0"/>
        <w:adjustRightInd w:val="0"/>
        <w:jc w:val="right"/>
        <w:rPr>
          <w:rFonts w:eastAsiaTheme="minorHAnsi"/>
          <w:sz w:val="24"/>
          <w:szCs w:val="28"/>
          <w:lang w:eastAsia="en-US"/>
        </w:rPr>
      </w:pPr>
      <w:r w:rsidRPr="00A22045">
        <w:rPr>
          <w:rFonts w:eastAsiaTheme="minorHAnsi"/>
          <w:sz w:val="24"/>
          <w:szCs w:val="28"/>
          <w:lang w:eastAsia="en-US"/>
        </w:rPr>
        <w:t>Ханты-Мансийского</w:t>
      </w:r>
    </w:p>
    <w:p w:rsidR="00A22045" w:rsidRPr="00A22045" w:rsidRDefault="00A22045" w:rsidP="00A22045">
      <w:pPr>
        <w:widowControl w:val="0"/>
        <w:autoSpaceDE w:val="0"/>
        <w:autoSpaceDN w:val="0"/>
        <w:adjustRightInd w:val="0"/>
        <w:jc w:val="right"/>
        <w:rPr>
          <w:rFonts w:eastAsiaTheme="minorHAnsi"/>
          <w:sz w:val="24"/>
          <w:szCs w:val="28"/>
          <w:lang w:eastAsia="en-US"/>
        </w:rPr>
      </w:pPr>
      <w:r w:rsidRPr="00A22045">
        <w:rPr>
          <w:rFonts w:eastAsiaTheme="minorHAnsi"/>
          <w:sz w:val="24"/>
          <w:szCs w:val="28"/>
          <w:lang w:eastAsia="en-US"/>
        </w:rPr>
        <w:t>автономного округа - Югры</w:t>
      </w:r>
    </w:p>
    <w:p w:rsidR="000156BB" w:rsidRPr="00EE0B6F" w:rsidRDefault="00A22045" w:rsidP="00EE0B6F">
      <w:pPr>
        <w:widowControl w:val="0"/>
        <w:autoSpaceDE w:val="0"/>
        <w:autoSpaceDN w:val="0"/>
        <w:adjustRightInd w:val="0"/>
        <w:jc w:val="right"/>
        <w:rPr>
          <w:rFonts w:eastAsiaTheme="minorHAnsi"/>
          <w:sz w:val="24"/>
          <w:szCs w:val="28"/>
          <w:lang w:eastAsia="en-US"/>
        </w:rPr>
      </w:pPr>
      <w:r w:rsidRPr="00A84D68">
        <w:rPr>
          <w:rFonts w:eastAsiaTheme="minorHAnsi"/>
          <w:sz w:val="24"/>
          <w:szCs w:val="28"/>
          <w:lang w:eastAsia="en-US"/>
        </w:rPr>
        <w:t xml:space="preserve">от       марта </w:t>
      </w:r>
      <w:r w:rsidRPr="00A22045">
        <w:rPr>
          <w:rFonts w:eastAsiaTheme="minorHAnsi"/>
          <w:sz w:val="24"/>
          <w:szCs w:val="28"/>
          <w:lang w:eastAsia="en-US"/>
        </w:rPr>
        <w:t xml:space="preserve"> 201</w:t>
      </w:r>
      <w:r w:rsidRPr="00A84D68">
        <w:rPr>
          <w:rFonts w:eastAsiaTheme="minorHAnsi"/>
          <w:sz w:val="24"/>
          <w:szCs w:val="28"/>
          <w:lang w:eastAsia="en-US"/>
        </w:rPr>
        <w:t>4 г. №</w:t>
      </w:r>
      <w:bookmarkStart w:id="0" w:name="Par43"/>
      <w:bookmarkEnd w:id="0"/>
    </w:p>
    <w:p w:rsidR="00F10DB2" w:rsidRDefault="00F10DB2" w:rsidP="00EF526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0DB2" w:rsidRDefault="00F10DB2" w:rsidP="00F10DB2"/>
    <w:p w:rsidR="00CB726B" w:rsidRPr="00FD66F2" w:rsidRDefault="00CB726B" w:rsidP="00CB726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66F2">
        <w:rPr>
          <w:rFonts w:ascii="Times New Roman" w:hAnsi="Times New Roman"/>
          <w:sz w:val="28"/>
          <w:szCs w:val="28"/>
        </w:rPr>
        <w:t xml:space="preserve">Положение о </w:t>
      </w:r>
      <w:r>
        <w:rPr>
          <w:rFonts w:ascii="Times New Roman" w:hAnsi="Times New Roman"/>
          <w:sz w:val="28"/>
          <w:szCs w:val="28"/>
        </w:rPr>
        <w:t>ежегодном Конкурсе молодежных проектов Ханты-Мансийского автономного округа – Югры</w:t>
      </w:r>
    </w:p>
    <w:p w:rsidR="00CB726B" w:rsidRPr="00FD66F2" w:rsidRDefault="00CB726B" w:rsidP="00CB726B">
      <w:pPr>
        <w:pStyle w:val="a3"/>
        <w:rPr>
          <w:rFonts w:ascii="Times New Roman" w:hAnsi="Times New Roman"/>
          <w:sz w:val="28"/>
          <w:szCs w:val="28"/>
        </w:rPr>
      </w:pPr>
    </w:p>
    <w:p w:rsidR="00CB726B" w:rsidRDefault="00CB726B" w:rsidP="00CB726B">
      <w:pPr>
        <w:pStyle w:val="a3"/>
        <w:numPr>
          <w:ilvl w:val="0"/>
          <w:numId w:val="8"/>
        </w:numPr>
        <w:jc w:val="center"/>
        <w:rPr>
          <w:rFonts w:ascii="Times New Roman" w:hAnsi="Times New Roman"/>
          <w:sz w:val="28"/>
          <w:szCs w:val="28"/>
        </w:rPr>
      </w:pPr>
      <w:r w:rsidRPr="00FD66F2">
        <w:rPr>
          <w:rFonts w:ascii="Times New Roman" w:hAnsi="Times New Roman"/>
          <w:sz w:val="28"/>
          <w:szCs w:val="28"/>
        </w:rPr>
        <w:t>Общие положения</w:t>
      </w:r>
    </w:p>
    <w:p w:rsidR="00CB726B" w:rsidRPr="007A0B79" w:rsidRDefault="00CB726B" w:rsidP="00CB726B">
      <w:pPr>
        <w:pStyle w:val="a3"/>
        <w:ind w:left="786"/>
        <w:rPr>
          <w:rFonts w:ascii="Times New Roman" w:hAnsi="Times New Roman"/>
          <w:sz w:val="28"/>
          <w:szCs w:val="28"/>
        </w:rPr>
      </w:pPr>
    </w:p>
    <w:p w:rsidR="00CB726B" w:rsidRPr="008C6313" w:rsidRDefault="00CB726B" w:rsidP="00CB726B">
      <w:pPr>
        <w:numPr>
          <w:ilvl w:val="1"/>
          <w:numId w:val="8"/>
        </w:numPr>
        <w:tabs>
          <w:tab w:val="left" w:pos="127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F10DB2">
        <w:rPr>
          <w:sz w:val="28"/>
          <w:szCs w:val="28"/>
        </w:rPr>
        <w:t>астоящее Положение разработано всоответствии с</w:t>
      </w:r>
      <w:r>
        <w:rPr>
          <w:sz w:val="28"/>
          <w:szCs w:val="28"/>
        </w:rPr>
        <w:t xml:space="preserve"> Законом</w:t>
      </w:r>
      <w:r w:rsidRPr="00F10DB2">
        <w:rPr>
          <w:sz w:val="28"/>
          <w:szCs w:val="28"/>
        </w:rPr>
        <w:t xml:space="preserve"> Ханты-Мансийского автономного округа – Югры от 30 апреля 2011</w:t>
      </w:r>
      <w:r>
        <w:rPr>
          <w:sz w:val="28"/>
          <w:szCs w:val="28"/>
        </w:rPr>
        <w:t xml:space="preserve"> года</w:t>
      </w:r>
      <w:r w:rsidRPr="00F10DB2">
        <w:rPr>
          <w:sz w:val="28"/>
          <w:szCs w:val="28"/>
        </w:rPr>
        <w:t xml:space="preserve"> № 27-оз «О реализации государственной молодежной политики в Ханты-Мансийском автономном округе – Югре», </w:t>
      </w:r>
      <w:r>
        <w:rPr>
          <w:sz w:val="28"/>
          <w:szCs w:val="28"/>
        </w:rPr>
        <w:t xml:space="preserve">в целях реализации мероприятий, </w:t>
      </w:r>
      <w:r w:rsidRPr="00F10DB2">
        <w:rPr>
          <w:sz w:val="28"/>
          <w:szCs w:val="28"/>
        </w:rPr>
        <w:t>предусмотренных государственной программой Ханты-Мансийского автономного округа – Югры «Развитие образования в Ханты-Мансийском автономном округе – Югре на 2014-2020 годы»</w:t>
      </w:r>
      <w:r w:rsidRPr="00F10DB2">
        <w:rPr>
          <w:rFonts w:eastAsiaTheme="minorHAnsi"/>
          <w:sz w:val="28"/>
          <w:szCs w:val="22"/>
          <w:lang w:eastAsia="en-US"/>
        </w:rPr>
        <w:t xml:space="preserve"> утвержденной </w:t>
      </w:r>
      <w:r w:rsidRPr="00F10DB2">
        <w:rPr>
          <w:sz w:val="28"/>
          <w:szCs w:val="28"/>
        </w:rPr>
        <w:t xml:space="preserve">постановлением Правительства Ханты-Мансийского автономного округа – </w:t>
      </w:r>
      <w:r w:rsidRPr="008C6313">
        <w:rPr>
          <w:sz w:val="28"/>
          <w:szCs w:val="28"/>
        </w:rPr>
        <w:t>Югры от 9 октября 2013 года № 413-п.</w:t>
      </w:r>
    </w:p>
    <w:p w:rsidR="00CB726B" w:rsidRPr="008C6313" w:rsidRDefault="00CB726B" w:rsidP="00CB726B"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313">
        <w:rPr>
          <w:rFonts w:ascii="Times New Roman" w:hAnsi="Times New Roman"/>
          <w:sz w:val="28"/>
          <w:szCs w:val="28"/>
        </w:rPr>
        <w:t xml:space="preserve">Настоящее Положение определяет порядок организации </w:t>
      </w:r>
      <w:r w:rsidRPr="008C6313">
        <w:rPr>
          <w:rFonts w:ascii="Times New Roman" w:hAnsi="Times New Roman"/>
          <w:sz w:val="28"/>
          <w:szCs w:val="28"/>
        </w:rPr>
        <w:br/>
        <w:t xml:space="preserve">и проведения </w:t>
      </w:r>
      <w:r>
        <w:rPr>
          <w:rFonts w:ascii="Times New Roman" w:hAnsi="Times New Roman"/>
          <w:sz w:val="28"/>
          <w:szCs w:val="28"/>
        </w:rPr>
        <w:t xml:space="preserve">ежегодного </w:t>
      </w:r>
      <w:r w:rsidRPr="008C6313">
        <w:rPr>
          <w:rFonts w:ascii="Times New Roman" w:hAnsi="Times New Roman"/>
          <w:sz w:val="28"/>
          <w:szCs w:val="28"/>
        </w:rPr>
        <w:t>Конкурса молодежных проектов</w:t>
      </w:r>
      <w:r>
        <w:rPr>
          <w:rFonts w:ascii="Times New Roman" w:hAnsi="Times New Roman"/>
          <w:sz w:val="28"/>
          <w:szCs w:val="28"/>
        </w:rPr>
        <w:t xml:space="preserve"> Ханты-Мансийского автономного округа – Югры </w:t>
      </w:r>
      <w:r w:rsidRPr="008C6313">
        <w:rPr>
          <w:rFonts w:ascii="Times New Roman" w:hAnsi="Times New Roman"/>
          <w:sz w:val="28"/>
          <w:szCs w:val="28"/>
        </w:rPr>
        <w:t>(далее – Конкурс), требования к участникам Конкурса, критерии конкурсного отбора победителей Конкурса.</w:t>
      </w:r>
    </w:p>
    <w:p w:rsidR="00CB726B" w:rsidRPr="00A332BA" w:rsidRDefault="00CB726B" w:rsidP="00CB726B">
      <w:pPr>
        <w:pStyle w:val="a3"/>
        <w:numPr>
          <w:ilvl w:val="1"/>
          <w:numId w:val="8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66F2">
        <w:rPr>
          <w:rFonts w:ascii="Times New Roman" w:hAnsi="Times New Roman"/>
          <w:sz w:val="28"/>
          <w:szCs w:val="28"/>
        </w:rPr>
        <w:t xml:space="preserve">Организатором Конкурса </w:t>
      </w:r>
      <w:r>
        <w:rPr>
          <w:rFonts w:ascii="Times New Roman" w:hAnsi="Times New Roman"/>
          <w:sz w:val="28"/>
          <w:szCs w:val="28"/>
        </w:rPr>
        <w:t xml:space="preserve">молодежных проектов </w:t>
      </w:r>
      <w:r w:rsidRPr="00FD66F2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вляется Департамент образования </w:t>
      </w:r>
      <w:r w:rsidRPr="00A332BA">
        <w:rPr>
          <w:rFonts w:ascii="Times New Roman" w:hAnsi="Times New Roman"/>
          <w:sz w:val="28"/>
          <w:szCs w:val="28"/>
        </w:rPr>
        <w:t>и молодежной политики Ханты-Мансийского автономного округа – Югры (далее – Департамент).</w:t>
      </w:r>
    </w:p>
    <w:p w:rsidR="00CB726B" w:rsidRPr="00FD66F2" w:rsidRDefault="00CB726B" w:rsidP="00CB726B">
      <w:pPr>
        <w:pStyle w:val="a3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CB726B" w:rsidRDefault="00CB726B" w:rsidP="00CB726B">
      <w:pPr>
        <w:pStyle w:val="a3"/>
        <w:numPr>
          <w:ilvl w:val="0"/>
          <w:numId w:val="8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и задачи Конкурса</w:t>
      </w:r>
    </w:p>
    <w:p w:rsidR="00CB726B" w:rsidRPr="00EE0B6F" w:rsidRDefault="00CB726B" w:rsidP="00CB726B">
      <w:pPr>
        <w:pStyle w:val="a3"/>
        <w:ind w:left="786"/>
        <w:rPr>
          <w:rFonts w:ascii="Times New Roman" w:hAnsi="Times New Roman"/>
          <w:sz w:val="28"/>
          <w:szCs w:val="28"/>
        </w:rPr>
      </w:pPr>
    </w:p>
    <w:p w:rsidR="00CB726B" w:rsidRPr="00FD66F2" w:rsidRDefault="00CB726B" w:rsidP="00CB726B">
      <w:pPr>
        <w:pStyle w:val="a3"/>
        <w:numPr>
          <w:ilvl w:val="1"/>
          <w:numId w:val="7"/>
        </w:numPr>
        <w:tabs>
          <w:tab w:val="left" w:pos="142"/>
          <w:tab w:val="left" w:pos="1276"/>
        </w:tabs>
        <w:ind w:left="0" w:right="-28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Цель Конкурса</w:t>
      </w:r>
      <w:r w:rsidRPr="00FD66F2">
        <w:rPr>
          <w:rFonts w:ascii="Times New Roman" w:hAnsi="Times New Roman"/>
          <w:sz w:val="28"/>
          <w:szCs w:val="28"/>
        </w:rPr>
        <w:t xml:space="preserve"> – поддержка общественно</w:t>
      </w:r>
      <w:r>
        <w:rPr>
          <w:rFonts w:ascii="Times New Roman" w:hAnsi="Times New Roman"/>
          <w:sz w:val="28"/>
          <w:szCs w:val="28"/>
        </w:rPr>
        <w:t xml:space="preserve"> полезных </w:t>
      </w:r>
      <w:r w:rsidRPr="00FD66F2">
        <w:rPr>
          <w:rFonts w:ascii="Times New Roman" w:hAnsi="Times New Roman"/>
          <w:sz w:val="28"/>
          <w:szCs w:val="28"/>
        </w:rPr>
        <w:t xml:space="preserve">инициатив молодежи Ханты-Мансийского автономного округа </w:t>
      </w:r>
      <w:r>
        <w:rPr>
          <w:rFonts w:ascii="Times New Roman" w:hAnsi="Times New Roman"/>
          <w:sz w:val="28"/>
          <w:szCs w:val="28"/>
        </w:rPr>
        <w:t>–</w:t>
      </w:r>
      <w:r w:rsidRPr="00FD66F2">
        <w:rPr>
          <w:rFonts w:ascii="Times New Roman" w:hAnsi="Times New Roman"/>
          <w:sz w:val="28"/>
          <w:szCs w:val="28"/>
        </w:rPr>
        <w:t xml:space="preserve"> Югры;</w:t>
      </w:r>
    </w:p>
    <w:p w:rsidR="00CB726B" w:rsidRPr="00FD66F2" w:rsidRDefault="00CB726B" w:rsidP="00CB726B">
      <w:pPr>
        <w:pStyle w:val="a3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66F2">
        <w:rPr>
          <w:rFonts w:ascii="Times New Roman" w:hAnsi="Times New Roman"/>
          <w:sz w:val="28"/>
          <w:szCs w:val="28"/>
        </w:rPr>
        <w:t>Задачи Конкурса:</w:t>
      </w:r>
    </w:p>
    <w:p w:rsidR="00CB726B" w:rsidRDefault="00CB726B" w:rsidP="00CB726B">
      <w:pPr>
        <w:pStyle w:val="a3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FD66F2">
        <w:rPr>
          <w:rFonts w:ascii="Times New Roman" w:hAnsi="Times New Roman"/>
          <w:sz w:val="28"/>
          <w:szCs w:val="28"/>
        </w:rPr>
        <w:t xml:space="preserve">повышение </w:t>
      </w:r>
      <w:r w:rsidRPr="004D4E8F">
        <w:rPr>
          <w:rFonts w:ascii="Times New Roman" w:hAnsi="Times New Roman"/>
          <w:sz w:val="28"/>
          <w:szCs w:val="28"/>
        </w:rPr>
        <w:t xml:space="preserve">проектной </w:t>
      </w:r>
      <w:r w:rsidRPr="00FD66F2">
        <w:rPr>
          <w:rFonts w:ascii="Times New Roman" w:hAnsi="Times New Roman"/>
          <w:sz w:val="28"/>
          <w:szCs w:val="28"/>
        </w:rPr>
        <w:t>грамотности молодежи Ханты-Мансийского автономного округа – Югры;</w:t>
      </w:r>
    </w:p>
    <w:p w:rsidR="00CB726B" w:rsidRPr="00FD66F2" w:rsidRDefault="00CB726B" w:rsidP="00CB726B">
      <w:pPr>
        <w:pStyle w:val="a3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FD66F2">
        <w:rPr>
          <w:rFonts w:ascii="Times New Roman" w:hAnsi="Times New Roman"/>
          <w:sz w:val="28"/>
          <w:szCs w:val="28"/>
        </w:rPr>
        <w:t>отбор и оказание государственной поддержки социально значимы</w:t>
      </w:r>
      <w:r>
        <w:rPr>
          <w:rFonts w:ascii="Times New Roman" w:hAnsi="Times New Roman"/>
          <w:sz w:val="28"/>
          <w:szCs w:val="28"/>
        </w:rPr>
        <w:t>х</w:t>
      </w:r>
      <w:r w:rsidRPr="00FD66F2">
        <w:rPr>
          <w:rFonts w:ascii="Times New Roman" w:hAnsi="Times New Roman"/>
          <w:sz w:val="28"/>
          <w:szCs w:val="28"/>
        </w:rPr>
        <w:t>, инновационны</w:t>
      </w:r>
      <w:r>
        <w:rPr>
          <w:rFonts w:ascii="Times New Roman" w:hAnsi="Times New Roman"/>
          <w:sz w:val="28"/>
          <w:szCs w:val="28"/>
        </w:rPr>
        <w:t>х</w:t>
      </w:r>
      <w:r w:rsidRPr="00FD66F2">
        <w:rPr>
          <w:rFonts w:ascii="Times New Roman" w:hAnsi="Times New Roman"/>
          <w:sz w:val="28"/>
          <w:szCs w:val="28"/>
        </w:rPr>
        <w:t>, перспективны</w:t>
      </w:r>
      <w:r>
        <w:rPr>
          <w:rFonts w:ascii="Times New Roman" w:hAnsi="Times New Roman"/>
          <w:sz w:val="28"/>
          <w:szCs w:val="28"/>
        </w:rPr>
        <w:t>х</w:t>
      </w:r>
      <w:r w:rsidRPr="00FD66F2">
        <w:rPr>
          <w:rFonts w:ascii="Times New Roman" w:hAnsi="Times New Roman"/>
          <w:sz w:val="28"/>
          <w:szCs w:val="28"/>
        </w:rPr>
        <w:t xml:space="preserve"> молодежны</w:t>
      </w:r>
      <w:r>
        <w:rPr>
          <w:rFonts w:ascii="Times New Roman" w:hAnsi="Times New Roman"/>
          <w:sz w:val="28"/>
          <w:szCs w:val="28"/>
        </w:rPr>
        <w:t>х проектов.</w:t>
      </w:r>
    </w:p>
    <w:p w:rsidR="00CB726B" w:rsidRDefault="00CB726B" w:rsidP="00CB726B">
      <w:pPr>
        <w:pStyle w:val="a3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CB726B" w:rsidRDefault="00CB726B" w:rsidP="00CB726B">
      <w:pPr>
        <w:pStyle w:val="a3"/>
        <w:numPr>
          <w:ilvl w:val="0"/>
          <w:numId w:val="7"/>
        </w:num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Участники </w:t>
      </w:r>
      <w:r w:rsidRPr="00FD66F2">
        <w:rPr>
          <w:rFonts w:ascii="Times New Roman" w:hAnsi="Times New Roman"/>
          <w:bCs/>
          <w:sz w:val="28"/>
          <w:szCs w:val="28"/>
        </w:rPr>
        <w:t>Конкурса</w:t>
      </w:r>
    </w:p>
    <w:p w:rsidR="00CB726B" w:rsidRPr="00EE0B6F" w:rsidRDefault="00CB726B" w:rsidP="00CB726B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CB726B" w:rsidRPr="00FD66F2" w:rsidRDefault="00CB726B" w:rsidP="00CB726B">
      <w:pPr>
        <w:pStyle w:val="a3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D66F2">
        <w:rPr>
          <w:rFonts w:ascii="Times New Roman" w:hAnsi="Times New Roman"/>
          <w:sz w:val="28"/>
          <w:szCs w:val="28"/>
        </w:rPr>
        <w:t>.1. Физические лица – граждане Российской Федерации в возрасте от 18 до 30 лет, проживающие на территории автономного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CB726B" w:rsidRDefault="00CB726B" w:rsidP="00EF526D">
      <w:pPr>
        <w:pStyle w:val="a3"/>
        <w:tabs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3.2. </w:t>
      </w:r>
      <w:r w:rsidRPr="00FD66F2">
        <w:rPr>
          <w:rFonts w:ascii="Times New Roman" w:hAnsi="Times New Roman"/>
          <w:sz w:val="28"/>
          <w:szCs w:val="28"/>
        </w:rPr>
        <w:t>Общественные о</w:t>
      </w:r>
      <w:r>
        <w:rPr>
          <w:rFonts w:ascii="Times New Roman" w:hAnsi="Times New Roman"/>
          <w:sz w:val="28"/>
          <w:szCs w:val="28"/>
        </w:rPr>
        <w:t>рганизации</w:t>
      </w:r>
      <w:r w:rsidRPr="00FD66F2">
        <w:rPr>
          <w:rFonts w:ascii="Times New Roman" w:hAnsi="Times New Roman"/>
          <w:sz w:val="28"/>
          <w:szCs w:val="28"/>
        </w:rPr>
        <w:t>, зарегистрированные и осуществляющие свою деятельность на территории Ханты-Мансийского автономного округа – Югрыв сфере государственной молодежной политики</w:t>
      </w:r>
      <w:r>
        <w:rPr>
          <w:rFonts w:ascii="Times New Roman" w:hAnsi="Times New Roman"/>
          <w:sz w:val="28"/>
          <w:szCs w:val="28"/>
        </w:rPr>
        <w:t>.</w:t>
      </w:r>
    </w:p>
    <w:p w:rsidR="00CB726B" w:rsidRDefault="00CB726B" w:rsidP="00CB726B">
      <w:pPr>
        <w:pStyle w:val="a3"/>
        <w:numPr>
          <w:ilvl w:val="0"/>
          <w:numId w:val="7"/>
        </w:numPr>
        <w:jc w:val="center"/>
        <w:rPr>
          <w:rFonts w:ascii="Times New Roman" w:hAnsi="Times New Roman"/>
          <w:sz w:val="28"/>
          <w:szCs w:val="28"/>
        </w:rPr>
      </w:pPr>
      <w:r w:rsidRPr="00FD66F2">
        <w:rPr>
          <w:rFonts w:ascii="Times New Roman" w:hAnsi="Times New Roman"/>
          <w:sz w:val="28"/>
          <w:szCs w:val="28"/>
        </w:rPr>
        <w:t>Номинации Конкурса</w:t>
      </w:r>
    </w:p>
    <w:p w:rsidR="00CB726B" w:rsidRPr="00FD66F2" w:rsidRDefault="00CB726B" w:rsidP="00CB726B">
      <w:pPr>
        <w:pStyle w:val="a3"/>
        <w:ind w:left="450"/>
        <w:rPr>
          <w:rFonts w:ascii="Times New Roman" w:hAnsi="Times New Roman"/>
          <w:sz w:val="28"/>
          <w:szCs w:val="28"/>
        </w:rPr>
      </w:pPr>
    </w:p>
    <w:p w:rsidR="00CB726B" w:rsidRPr="00FD66F2" w:rsidRDefault="00CB726B" w:rsidP="00CB72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FD66F2">
        <w:rPr>
          <w:sz w:val="28"/>
          <w:szCs w:val="28"/>
        </w:rPr>
        <w:t>«Инновации»</w:t>
      </w:r>
      <w:r>
        <w:rPr>
          <w:sz w:val="28"/>
          <w:szCs w:val="28"/>
        </w:rPr>
        <w:t xml:space="preserve"> – </w:t>
      </w:r>
      <w:r w:rsidRPr="00FD66F2">
        <w:rPr>
          <w:sz w:val="28"/>
          <w:szCs w:val="28"/>
        </w:rPr>
        <w:t xml:space="preserve">перспективные технологические идеи и разработки по приоритетным направлениям инновационного развития и проекты прикладных научных исследований, общественно значимые проекты </w:t>
      </w:r>
      <w:r w:rsidR="00567230">
        <w:rPr>
          <w:sz w:val="28"/>
          <w:szCs w:val="28"/>
        </w:rPr>
        <w:t>по формированию</w:t>
      </w:r>
      <w:r w:rsidRPr="00FD66F2">
        <w:rPr>
          <w:sz w:val="28"/>
          <w:szCs w:val="28"/>
        </w:rPr>
        <w:t xml:space="preserve"> национальной инновационной системы;</w:t>
      </w:r>
    </w:p>
    <w:p w:rsidR="00CB726B" w:rsidRPr="00FD66F2" w:rsidRDefault="00CB726B" w:rsidP="00CB72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Pr="00FD66F2">
        <w:rPr>
          <w:sz w:val="28"/>
          <w:szCs w:val="28"/>
        </w:rPr>
        <w:t xml:space="preserve"> «М</w:t>
      </w:r>
      <w:r>
        <w:rPr>
          <w:sz w:val="28"/>
          <w:szCs w:val="28"/>
        </w:rPr>
        <w:t xml:space="preserve">едиа» – </w:t>
      </w:r>
      <w:r w:rsidRPr="00FD66F2">
        <w:rPr>
          <w:sz w:val="28"/>
          <w:szCs w:val="28"/>
        </w:rPr>
        <w:t>медийные</w:t>
      </w:r>
      <w:r>
        <w:rPr>
          <w:sz w:val="28"/>
          <w:szCs w:val="28"/>
        </w:rPr>
        <w:t>, информационные, блогерские и И</w:t>
      </w:r>
      <w:r w:rsidRPr="00FD66F2">
        <w:rPr>
          <w:sz w:val="28"/>
          <w:szCs w:val="28"/>
        </w:rPr>
        <w:t>нтер</w:t>
      </w:r>
      <w:r>
        <w:rPr>
          <w:sz w:val="28"/>
          <w:szCs w:val="28"/>
        </w:rPr>
        <w:t>нет проекты;</w:t>
      </w:r>
    </w:p>
    <w:p w:rsidR="00CB726B" w:rsidRPr="00FD66F2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FD66F2">
        <w:rPr>
          <w:sz w:val="28"/>
          <w:szCs w:val="28"/>
        </w:rPr>
        <w:t>«Добровольчество»</w:t>
      </w:r>
      <w:r>
        <w:rPr>
          <w:sz w:val="28"/>
          <w:szCs w:val="28"/>
        </w:rPr>
        <w:t xml:space="preserve"> – общественно значимые </w:t>
      </w:r>
      <w:r w:rsidRPr="00FD66F2">
        <w:rPr>
          <w:sz w:val="28"/>
          <w:szCs w:val="28"/>
        </w:rPr>
        <w:t xml:space="preserve">социальные проекты, направленные на привлечение молодежи к участию в добровольческой и волонтерской деятельности; </w:t>
      </w:r>
    </w:p>
    <w:p w:rsidR="00CB726B" w:rsidRPr="00FD66F2" w:rsidRDefault="00CB726B" w:rsidP="00CB72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FD66F2">
        <w:rPr>
          <w:sz w:val="28"/>
          <w:szCs w:val="28"/>
        </w:rPr>
        <w:t>«Здоровый образ жизни»</w:t>
      </w:r>
      <w:r>
        <w:rPr>
          <w:sz w:val="28"/>
          <w:szCs w:val="28"/>
        </w:rPr>
        <w:t xml:space="preserve"> – </w:t>
      </w:r>
      <w:r w:rsidRPr="00FD66F2">
        <w:rPr>
          <w:sz w:val="28"/>
          <w:szCs w:val="28"/>
        </w:rPr>
        <w:t>проекты, направленные на формирование здорового образа жизни, системное оздоровление молодежи посредством привлекательны</w:t>
      </w:r>
      <w:r>
        <w:rPr>
          <w:sz w:val="28"/>
          <w:szCs w:val="28"/>
        </w:rPr>
        <w:t xml:space="preserve">х методик физической культуры и здорового </w:t>
      </w:r>
      <w:r w:rsidRPr="00FD66F2">
        <w:rPr>
          <w:sz w:val="28"/>
          <w:szCs w:val="28"/>
        </w:rPr>
        <w:t>питания;</w:t>
      </w:r>
    </w:p>
    <w:p w:rsidR="00CB726B" w:rsidRPr="00FD66F2" w:rsidRDefault="00CB726B" w:rsidP="00CB72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Pr="00FD66F2">
        <w:rPr>
          <w:sz w:val="28"/>
          <w:szCs w:val="28"/>
        </w:rPr>
        <w:t>«П</w:t>
      </w:r>
      <w:r>
        <w:rPr>
          <w:sz w:val="28"/>
          <w:szCs w:val="28"/>
        </w:rPr>
        <w:t>оддержка инициатив патриотической направленности</w:t>
      </w:r>
      <w:r w:rsidRPr="00FD66F2">
        <w:rPr>
          <w:sz w:val="28"/>
          <w:szCs w:val="28"/>
        </w:rPr>
        <w:t>»</w:t>
      </w:r>
      <w:r>
        <w:rPr>
          <w:sz w:val="28"/>
          <w:szCs w:val="28"/>
        </w:rPr>
        <w:t xml:space="preserve"> – </w:t>
      </w:r>
      <w:r w:rsidRPr="00FD66F2">
        <w:rPr>
          <w:sz w:val="28"/>
          <w:szCs w:val="28"/>
        </w:rPr>
        <w:t>проекты, направленные на сохранение исторической</w:t>
      </w:r>
      <w:r>
        <w:rPr>
          <w:sz w:val="28"/>
          <w:szCs w:val="28"/>
        </w:rPr>
        <w:t xml:space="preserve"> памяти и культурного наследия, </w:t>
      </w:r>
      <w:r w:rsidRPr="00FD66F2">
        <w:rPr>
          <w:sz w:val="28"/>
          <w:szCs w:val="28"/>
        </w:rPr>
        <w:t>формирование гражданственнос</w:t>
      </w:r>
      <w:r>
        <w:rPr>
          <w:sz w:val="28"/>
          <w:szCs w:val="28"/>
        </w:rPr>
        <w:t xml:space="preserve">ти, национально-государственной </w:t>
      </w:r>
      <w:r w:rsidRPr="00FD66F2">
        <w:rPr>
          <w:sz w:val="28"/>
          <w:szCs w:val="28"/>
        </w:rPr>
        <w:t>идентичности, позитивного образа современной и будущей России;</w:t>
      </w:r>
    </w:p>
    <w:p w:rsidR="00CB726B" w:rsidRPr="00FD66F2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Pr="00FD66F2">
        <w:rPr>
          <w:sz w:val="28"/>
          <w:szCs w:val="28"/>
        </w:rPr>
        <w:t>«П</w:t>
      </w:r>
      <w:r>
        <w:rPr>
          <w:sz w:val="28"/>
          <w:szCs w:val="28"/>
        </w:rPr>
        <w:t xml:space="preserve">олитика и госуправление» – </w:t>
      </w:r>
      <w:r w:rsidRPr="00FD66F2">
        <w:rPr>
          <w:sz w:val="28"/>
          <w:szCs w:val="28"/>
        </w:rPr>
        <w:t>проекты лидеров общественно-политических молодежных объединений</w:t>
      </w:r>
      <w:r>
        <w:rPr>
          <w:sz w:val="28"/>
          <w:szCs w:val="28"/>
        </w:rPr>
        <w:t xml:space="preserve"> по </w:t>
      </w:r>
      <w:r w:rsidRPr="00FD66F2">
        <w:rPr>
          <w:sz w:val="28"/>
          <w:szCs w:val="28"/>
        </w:rPr>
        <w:t>разработк</w:t>
      </w:r>
      <w:r>
        <w:rPr>
          <w:sz w:val="28"/>
          <w:szCs w:val="28"/>
        </w:rPr>
        <w:t xml:space="preserve">е </w:t>
      </w:r>
      <w:r w:rsidRPr="00FD66F2">
        <w:rPr>
          <w:sz w:val="28"/>
          <w:szCs w:val="28"/>
        </w:rPr>
        <w:t>программ развития и нормативных правовых актов, направленных на решение социально-экономических проблем Югры с учетом интересов молодежи;</w:t>
      </w:r>
    </w:p>
    <w:p w:rsidR="00CB726B" w:rsidRPr="00FD66F2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«ЖКХ» – </w:t>
      </w:r>
      <w:r w:rsidRPr="00FD66F2">
        <w:rPr>
          <w:sz w:val="28"/>
          <w:szCs w:val="28"/>
        </w:rPr>
        <w:t>проекты, направленные на реформирование жилищно-коммунального хозяйства путем самоорганизации местных сообществ собственников и владельцев жилья, осуществления общественного контроля за работой ресурсоснабжающих и обслуживающих коммунальных организаций;</w:t>
      </w:r>
    </w:p>
    <w:p w:rsidR="00CB726B" w:rsidRPr="00FD66F2" w:rsidRDefault="00CB726B" w:rsidP="00CB726B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«Наследие Югры» – </w:t>
      </w:r>
      <w:r w:rsidRPr="00FD66F2">
        <w:rPr>
          <w:rFonts w:ascii="Times New Roman" w:hAnsi="Times New Roman"/>
          <w:sz w:val="28"/>
          <w:szCs w:val="28"/>
        </w:rPr>
        <w:t>проекты, направленные на сохранение традиций и языка коренных м</w:t>
      </w:r>
      <w:r>
        <w:rPr>
          <w:rFonts w:ascii="Times New Roman" w:hAnsi="Times New Roman"/>
          <w:sz w:val="28"/>
          <w:szCs w:val="28"/>
        </w:rPr>
        <w:t>алочисленных народов Севера;</w:t>
      </w:r>
    </w:p>
    <w:p w:rsidR="00CB726B" w:rsidRPr="00FD66F2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</w:t>
      </w:r>
      <w:r w:rsidRPr="00FD66F2">
        <w:rPr>
          <w:sz w:val="28"/>
          <w:szCs w:val="28"/>
        </w:rPr>
        <w:t>«Л</w:t>
      </w:r>
      <w:r>
        <w:rPr>
          <w:sz w:val="28"/>
          <w:szCs w:val="28"/>
        </w:rPr>
        <w:t xml:space="preserve">идерство» – </w:t>
      </w:r>
      <w:r w:rsidRPr="00FD66F2">
        <w:rPr>
          <w:sz w:val="28"/>
          <w:szCs w:val="28"/>
        </w:rPr>
        <w:t>проекты, направленные на защиту интересов молодежи и студенчес</w:t>
      </w:r>
      <w:r>
        <w:rPr>
          <w:sz w:val="28"/>
          <w:szCs w:val="28"/>
        </w:rPr>
        <w:t xml:space="preserve">кого сообщества, представление </w:t>
      </w:r>
      <w:r w:rsidRPr="00FD66F2">
        <w:rPr>
          <w:sz w:val="28"/>
          <w:szCs w:val="28"/>
        </w:rPr>
        <w:t>интересов отдельных категорий молодежи, социально значимые общественно-просветительские программы, проекты и мероприятия;</w:t>
      </w:r>
    </w:p>
    <w:p w:rsidR="00CB726B" w:rsidRPr="00FD66F2" w:rsidRDefault="00CB726B" w:rsidP="00CB72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r w:rsidRPr="00FD66F2">
        <w:rPr>
          <w:sz w:val="28"/>
          <w:szCs w:val="28"/>
        </w:rPr>
        <w:t>«П</w:t>
      </w:r>
      <w:r>
        <w:rPr>
          <w:sz w:val="28"/>
          <w:szCs w:val="28"/>
        </w:rPr>
        <w:t xml:space="preserve">редпринимательство» – </w:t>
      </w:r>
      <w:r w:rsidRPr="00FD66F2">
        <w:rPr>
          <w:sz w:val="28"/>
          <w:szCs w:val="28"/>
        </w:rPr>
        <w:t xml:space="preserve">бизнес -проекты, направленные на вовлечение молодежи в предпринимательскую деятельность. </w:t>
      </w:r>
    </w:p>
    <w:p w:rsidR="00EF526D" w:rsidRDefault="00EF526D" w:rsidP="00EF526D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EF526D" w:rsidRDefault="00EF526D" w:rsidP="00EF526D">
      <w:pPr>
        <w:pStyle w:val="a3"/>
        <w:ind w:left="426"/>
        <w:rPr>
          <w:rFonts w:ascii="Times New Roman" w:hAnsi="Times New Roman"/>
          <w:iCs/>
          <w:sz w:val="28"/>
          <w:szCs w:val="28"/>
        </w:rPr>
      </w:pPr>
    </w:p>
    <w:p w:rsidR="00EF526D" w:rsidRDefault="00EF526D" w:rsidP="00EF526D">
      <w:pPr>
        <w:pStyle w:val="a3"/>
        <w:ind w:left="360"/>
        <w:jc w:val="center"/>
        <w:rPr>
          <w:rFonts w:ascii="Times New Roman" w:hAnsi="Times New Roman"/>
          <w:iCs/>
          <w:sz w:val="28"/>
          <w:szCs w:val="28"/>
        </w:rPr>
      </w:pPr>
    </w:p>
    <w:p w:rsidR="00CB726B" w:rsidRDefault="00CB726B" w:rsidP="00CB726B">
      <w:pPr>
        <w:pStyle w:val="a3"/>
        <w:numPr>
          <w:ilvl w:val="0"/>
          <w:numId w:val="1"/>
        </w:numPr>
        <w:ind w:left="0" w:firstLine="426"/>
        <w:jc w:val="center"/>
        <w:rPr>
          <w:rFonts w:ascii="Times New Roman" w:hAnsi="Times New Roman"/>
          <w:iCs/>
          <w:sz w:val="28"/>
          <w:szCs w:val="28"/>
        </w:rPr>
      </w:pPr>
      <w:r w:rsidRPr="00FD66F2">
        <w:rPr>
          <w:rFonts w:ascii="Times New Roman" w:hAnsi="Times New Roman"/>
          <w:iCs/>
          <w:sz w:val="28"/>
          <w:szCs w:val="28"/>
        </w:rPr>
        <w:lastRenderedPageBreak/>
        <w:t xml:space="preserve">Порядок </w:t>
      </w:r>
      <w:r>
        <w:rPr>
          <w:rFonts w:ascii="Times New Roman" w:hAnsi="Times New Roman"/>
          <w:iCs/>
          <w:sz w:val="28"/>
          <w:szCs w:val="28"/>
        </w:rPr>
        <w:t>проведения Конкурса</w:t>
      </w:r>
    </w:p>
    <w:p w:rsidR="00EF526D" w:rsidRDefault="00EF526D" w:rsidP="00EF526D">
      <w:pPr>
        <w:pStyle w:val="a3"/>
        <w:ind w:left="426"/>
        <w:rPr>
          <w:rFonts w:ascii="Times New Roman" w:hAnsi="Times New Roman"/>
          <w:iCs/>
          <w:sz w:val="28"/>
          <w:szCs w:val="28"/>
        </w:rPr>
      </w:pPr>
    </w:p>
    <w:p w:rsidR="00CB726B" w:rsidRDefault="00CB726B" w:rsidP="00CB726B">
      <w:pPr>
        <w:pStyle w:val="a3"/>
        <w:numPr>
          <w:ilvl w:val="1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Срок проведения Конкурса на текущий год определяется приказом Департамента. </w:t>
      </w:r>
    </w:p>
    <w:p w:rsidR="00CB726B" w:rsidRDefault="00CB726B" w:rsidP="00CB726B">
      <w:pPr>
        <w:pStyle w:val="a3"/>
        <w:numPr>
          <w:ilvl w:val="1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02160">
        <w:rPr>
          <w:rFonts w:ascii="Times New Roman" w:hAnsi="Times New Roman"/>
          <w:iCs/>
          <w:sz w:val="28"/>
          <w:szCs w:val="28"/>
        </w:rPr>
        <w:t>Для участия в Конкурсе физические лица представляют следующие документы:</w:t>
      </w:r>
    </w:p>
    <w:p w:rsidR="00CB726B" w:rsidRPr="00D97643" w:rsidRDefault="00CB726B" w:rsidP="00CB726B">
      <w:pPr>
        <w:pStyle w:val="a3"/>
        <w:tabs>
          <w:tab w:val="left" w:pos="993"/>
          <w:tab w:val="left" w:pos="1276"/>
        </w:tabs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02160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проектная заявка</w:t>
      </w:r>
      <w:r w:rsidRPr="00B0216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форма которой</w:t>
      </w:r>
      <w:r w:rsidRPr="00B02160">
        <w:rPr>
          <w:rFonts w:ascii="Times New Roman" w:hAnsi="Times New Roman"/>
          <w:sz w:val="28"/>
          <w:szCs w:val="28"/>
        </w:rPr>
        <w:t xml:space="preserve"> утверждается приказом Департамента</w:t>
      </w:r>
      <w:r>
        <w:rPr>
          <w:rFonts w:ascii="Times New Roman" w:hAnsi="Times New Roman"/>
          <w:sz w:val="28"/>
          <w:szCs w:val="28"/>
        </w:rPr>
        <w:t>;</w:t>
      </w:r>
    </w:p>
    <w:p w:rsidR="00CB726B" w:rsidRPr="003B2669" w:rsidRDefault="00CB726B" w:rsidP="00CB72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</w:t>
      </w:r>
      <w:r w:rsidRPr="003B2669">
        <w:rPr>
          <w:rFonts w:eastAsiaTheme="minorHAnsi"/>
          <w:sz w:val="28"/>
          <w:szCs w:val="28"/>
          <w:lang w:eastAsia="en-US"/>
        </w:rPr>
        <w:t>) проект (программа);</w:t>
      </w:r>
    </w:p>
    <w:p w:rsidR="00CB726B" w:rsidRPr="003B2669" w:rsidRDefault="00CB726B" w:rsidP="00CB72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Pr="003B2669">
        <w:rPr>
          <w:rFonts w:eastAsiaTheme="minorHAnsi"/>
          <w:sz w:val="28"/>
          <w:szCs w:val="28"/>
          <w:lang w:eastAsia="en-US"/>
        </w:rPr>
        <w:t>) копия паспорта с отметкой о регистрации по месту жительства;</w:t>
      </w:r>
    </w:p>
    <w:p w:rsidR="00CB726B" w:rsidRPr="003B2669" w:rsidRDefault="00CB726B" w:rsidP="00CB72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Pr="003B2669">
        <w:rPr>
          <w:rFonts w:eastAsiaTheme="minorHAnsi"/>
          <w:sz w:val="28"/>
          <w:szCs w:val="28"/>
          <w:lang w:eastAsia="en-US"/>
        </w:rPr>
        <w:t>) копия идентификационного номера налогоплательщика;</w:t>
      </w:r>
    </w:p>
    <w:p w:rsidR="00CB726B" w:rsidRDefault="00CB726B" w:rsidP="00CB72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Pr="003B2669">
        <w:rPr>
          <w:rFonts w:eastAsiaTheme="minorHAnsi"/>
          <w:sz w:val="28"/>
          <w:szCs w:val="28"/>
          <w:lang w:eastAsia="en-US"/>
        </w:rPr>
        <w:t>) копия страхового свидетельства государст</w:t>
      </w:r>
      <w:r>
        <w:rPr>
          <w:rFonts w:eastAsiaTheme="minorHAnsi"/>
          <w:sz w:val="28"/>
          <w:szCs w:val="28"/>
          <w:lang w:eastAsia="en-US"/>
        </w:rPr>
        <w:t>венного пенсионного страхования;</w:t>
      </w:r>
    </w:p>
    <w:p w:rsidR="00CB726B" w:rsidRPr="00A332BA" w:rsidRDefault="00CB726B" w:rsidP="00CB726B">
      <w:pPr>
        <w:pStyle w:val="a3"/>
        <w:tabs>
          <w:tab w:val="left" w:pos="993"/>
          <w:tab w:val="left" w:pos="1276"/>
        </w:tabs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A332BA">
        <w:rPr>
          <w:rFonts w:ascii="Times New Roman" w:eastAsiaTheme="minorHAnsi" w:hAnsi="Times New Roman"/>
          <w:sz w:val="28"/>
          <w:szCs w:val="28"/>
        </w:rPr>
        <w:t xml:space="preserve">е) </w:t>
      </w:r>
      <w:r w:rsidRPr="00A332BA">
        <w:rPr>
          <w:rFonts w:ascii="Times New Roman" w:hAnsi="Times New Roman"/>
          <w:sz w:val="28"/>
          <w:szCs w:val="28"/>
        </w:rPr>
        <w:t>заявление о согласии гражданина на обработку персональных данных, форма которого утверждается приказом Департамента.</w:t>
      </w:r>
    </w:p>
    <w:p w:rsidR="00CB726B" w:rsidRDefault="00CB726B" w:rsidP="00CB72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2669">
        <w:rPr>
          <w:rFonts w:eastAsiaTheme="minorHAnsi"/>
          <w:sz w:val="28"/>
          <w:szCs w:val="28"/>
          <w:lang w:eastAsia="en-US"/>
        </w:rPr>
        <w:t>Для участия в Конкурс</w:t>
      </w:r>
      <w:r>
        <w:rPr>
          <w:rFonts w:eastAsiaTheme="minorHAnsi"/>
          <w:sz w:val="28"/>
          <w:szCs w:val="28"/>
          <w:lang w:eastAsia="en-US"/>
        </w:rPr>
        <w:t>е общественные организации</w:t>
      </w:r>
      <w:r w:rsidRPr="003B2669">
        <w:rPr>
          <w:rFonts w:eastAsiaTheme="minorHAnsi"/>
          <w:sz w:val="28"/>
          <w:szCs w:val="28"/>
          <w:lang w:eastAsia="en-US"/>
        </w:rPr>
        <w:t xml:space="preserve"> представляют следующие документы:</w:t>
      </w:r>
    </w:p>
    <w:p w:rsidR="00CB726B" w:rsidRPr="003B2669" w:rsidRDefault="00CB726B" w:rsidP="00CB72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97643">
        <w:rPr>
          <w:rFonts w:eastAsiaTheme="minorHAnsi"/>
          <w:sz w:val="28"/>
          <w:szCs w:val="28"/>
          <w:lang w:eastAsia="en-US"/>
        </w:rPr>
        <w:t>а) проектная заявка, форма которой утверждается приказом Департамента;</w:t>
      </w:r>
    </w:p>
    <w:p w:rsidR="00CB726B" w:rsidRPr="003B2669" w:rsidRDefault="00CB726B" w:rsidP="00CB72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</w:t>
      </w:r>
      <w:r w:rsidRPr="003B2669">
        <w:rPr>
          <w:rFonts w:eastAsiaTheme="minorHAnsi"/>
          <w:sz w:val="28"/>
          <w:szCs w:val="28"/>
          <w:lang w:eastAsia="en-US"/>
        </w:rPr>
        <w:t>) проект (программа);</w:t>
      </w:r>
    </w:p>
    <w:p w:rsidR="00CB726B" w:rsidRPr="00D97643" w:rsidRDefault="00CB726B" w:rsidP="00CB72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Pr="003B2669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копии учредительных документов.</w:t>
      </w:r>
    </w:p>
    <w:p w:rsidR="00CB726B" w:rsidRPr="00AD19B0" w:rsidRDefault="00CB726B" w:rsidP="00CB726B">
      <w:pPr>
        <w:pStyle w:val="a3"/>
        <w:numPr>
          <w:ilvl w:val="1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9B0">
        <w:rPr>
          <w:rFonts w:ascii="Times New Roman" w:hAnsi="Times New Roman"/>
          <w:sz w:val="28"/>
          <w:szCs w:val="28"/>
        </w:rPr>
        <w:t>Каждый участник может представить на участие в Конкурсе н</w:t>
      </w:r>
      <w:r>
        <w:rPr>
          <w:rFonts w:ascii="Times New Roman" w:hAnsi="Times New Roman"/>
          <w:sz w:val="28"/>
          <w:szCs w:val="28"/>
        </w:rPr>
        <w:t>е более одной проектной заявки.</w:t>
      </w:r>
    </w:p>
    <w:p w:rsidR="00CB726B" w:rsidRPr="004D4E8F" w:rsidRDefault="00CB726B" w:rsidP="00CB726B">
      <w:pPr>
        <w:pStyle w:val="a3"/>
        <w:numPr>
          <w:ilvl w:val="1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66F2">
        <w:rPr>
          <w:rFonts w:ascii="Times New Roman" w:hAnsi="Times New Roman"/>
          <w:sz w:val="28"/>
          <w:szCs w:val="28"/>
        </w:rPr>
        <w:t>Участники</w:t>
      </w:r>
      <w:r>
        <w:rPr>
          <w:rFonts w:ascii="Times New Roman" w:hAnsi="Times New Roman"/>
          <w:sz w:val="28"/>
          <w:szCs w:val="28"/>
        </w:rPr>
        <w:t>,</w:t>
      </w:r>
      <w:r w:rsidRPr="00FD66F2">
        <w:rPr>
          <w:rFonts w:ascii="Times New Roman" w:hAnsi="Times New Roman"/>
          <w:sz w:val="28"/>
          <w:szCs w:val="28"/>
        </w:rPr>
        <w:t xml:space="preserve"> не соответствующие тр</w:t>
      </w:r>
      <w:r>
        <w:rPr>
          <w:rFonts w:ascii="Times New Roman" w:hAnsi="Times New Roman"/>
          <w:sz w:val="28"/>
          <w:szCs w:val="28"/>
        </w:rPr>
        <w:t xml:space="preserve">ебованиям пунктов 3.1, 3.2, не </w:t>
      </w:r>
      <w:r w:rsidRPr="00FD66F2">
        <w:rPr>
          <w:rFonts w:ascii="Times New Roman" w:hAnsi="Times New Roman"/>
          <w:sz w:val="28"/>
          <w:szCs w:val="28"/>
        </w:rPr>
        <w:t xml:space="preserve">предоставившие документы, </w:t>
      </w:r>
      <w:r w:rsidR="00567230">
        <w:rPr>
          <w:rFonts w:ascii="Times New Roman" w:hAnsi="Times New Roman"/>
          <w:sz w:val="28"/>
          <w:szCs w:val="28"/>
        </w:rPr>
        <w:t>установленные п. 5.2</w:t>
      </w:r>
      <w:r w:rsidRPr="00FD66F2">
        <w:rPr>
          <w:rFonts w:ascii="Times New Roman" w:hAnsi="Times New Roman"/>
          <w:sz w:val="28"/>
          <w:szCs w:val="28"/>
        </w:rPr>
        <w:t xml:space="preserve"> к участию в Конкурсе не допускаются.</w:t>
      </w:r>
    </w:p>
    <w:p w:rsidR="00CB726B" w:rsidRPr="00FD66F2" w:rsidRDefault="00CB726B" w:rsidP="00CB726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26B" w:rsidRDefault="00CB726B" w:rsidP="00CB726B">
      <w:pPr>
        <w:pStyle w:val="a3"/>
        <w:numPr>
          <w:ilvl w:val="0"/>
          <w:numId w:val="1"/>
        </w:numPr>
        <w:ind w:left="0" w:firstLine="426"/>
        <w:jc w:val="center"/>
        <w:rPr>
          <w:rFonts w:ascii="Times New Roman" w:hAnsi="Times New Roman"/>
          <w:sz w:val="28"/>
          <w:szCs w:val="28"/>
        </w:rPr>
      </w:pPr>
      <w:r w:rsidRPr="00FD66F2">
        <w:rPr>
          <w:rFonts w:ascii="Times New Roman" w:hAnsi="Times New Roman"/>
          <w:sz w:val="28"/>
          <w:szCs w:val="28"/>
        </w:rPr>
        <w:t>Срок реализации проекта</w:t>
      </w:r>
    </w:p>
    <w:p w:rsidR="00CB726B" w:rsidRPr="00FD66F2" w:rsidRDefault="00CB726B" w:rsidP="00CB726B">
      <w:pPr>
        <w:pStyle w:val="a3"/>
        <w:ind w:left="426"/>
        <w:rPr>
          <w:rFonts w:ascii="Times New Roman" w:hAnsi="Times New Roman"/>
          <w:sz w:val="28"/>
          <w:szCs w:val="28"/>
        </w:rPr>
      </w:pPr>
    </w:p>
    <w:p w:rsidR="00CB726B" w:rsidRDefault="00CB726B" w:rsidP="00CB726B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66F2">
        <w:rPr>
          <w:rFonts w:ascii="Times New Roman" w:hAnsi="Times New Roman"/>
          <w:sz w:val="28"/>
          <w:szCs w:val="28"/>
        </w:rPr>
        <w:t>Проекты, представляемые на Конкурс</w:t>
      </w:r>
      <w:r>
        <w:rPr>
          <w:rFonts w:ascii="Times New Roman" w:hAnsi="Times New Roman"/>
          <w:sz w:val="28"/>
          <w:szCs w:val="28"/>
        </w:rPr>
        <w:t>, должны быть реализованы д</w:t>
      </w:r>
      <w:r w:rsidRPr="00FD66F2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1</w:t>
      </w:r>
      <w:r w:rsidRPr="00FD66F2">
        <w:rPr>
          <w:rFonts w:ascii="Times New Roman" w:hAnsi="Times New Roman"/>
          <w:sz w:val="28"/>
          <w:szCs w:val="28"/>
        </w:rPr>
        <w:t xml:space="preserve"> декабря </w:t>
      </w:r>
      <w:r>
        <w:rPr>
          <w:rFonts w:ascii="Times New Roman" w:hAnsi="Times New Roman"/>
          <w:sz w:val="28"/>
          <w:szCs w:val="28"/>
        </w:rPr>
        <w:t xml:space="preserve">текущего года. </w:t>
      </w:r>
    </w:p>
    <w:p w:rsidR="00CB726B" w:rsidRPr="00FD66F2" w:rsidRDefault="00CB726B" w:rsidP="00CB72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726B" w:rsidRDefault="00CB726B" w:rsidP="00CB726B">
      <w:pPr>
        <w:pStyle w:val="a3"/>
        <w:numPr>
          <w:ilvl w:val="0"/>
          <w:numId w:val="1"/>
        </w:numPr>
        <w:ind w:left="0" w:firstLine="426"/>
        <w:jc w:val="center"/>
        <w:rPr>
          <w:rFonts w:ascii="Times New Roman" w:hAnsi="Times New Roman"/>
          <w:sz w:val="28"/>
          <w:szCs w:val="28"/>
        </w:rPr>
      </w:pPr>
      <w:r w:rsidRPr="00FD66F2">
        <w:rPr>
          <w:rFonts w:ascii="Times New Roman" w:hAnsi="Times New Roman"/>
          <w:sz w:val="28"/>
          <w:szCs w:val="28"/>
        </w:rPr>
        <w:t>Оценочные критерии</w:t>
      </w:r>
    </w:p>
    <w:p w:rsidR="00CB726B" w:rsidRPr="00FD66F2" w:rsidRDefault="00CB726B" w:rsidP="00CB726B">
      <w:pPr>
        <w:pStyle w:val="a3"/>
        <w:ind w:left="426"/>
        <w:rPr>
          <w:rFonts w:ascii="Times New Roman" w:hAnsi="Times New Roman"/>
          <w:sz w:val="28"/>
          <w:szCs w:val="28"/>
        </w:rPr>
      </w:pPr>
    </w:p>
    <w:p w:rsidR="00CB726B" w:rsidRPr="00FD66F2" w:rsidRDefault="00CB726B" w:rsidP="00CB726B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66F2">
        <w:rPr>
          <w:rFonts w:ascii="Times New Roman" w:hAnsi="Times New Roman"/>
          <w:sz w:val="28"/>
          <w:szCs w:val="28"/>
        </w:rPr>
        <w:t>Проекты, заявленные на Конкурс, оцениваются по следующим критериям:</w:t>
      </w:r>
    </w:p>
    <w:p w:rsidR="00CB726B" w:rsidRPr="00CF3E03" w:rsidRDefault="00CB726B" w:rsidP="00CB726B">
      <w:pPr>
        <w:pStyle w:val="1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F3E03">
        <w:rPr>
          <w:rFonts w:ascii="Times New Roman" w:hAnsi="Times New Roman"/>
          <w:sz w:val="28"/>
          <w:szCs w:val="28"/>
        </w:rPr>
        <w:t>реалистичность, реализуемость;</w:t>
      </w:r>
    </w:p>
    <w:p w:rsidR="00CB726B" w:rsidRPr="003330DA" w:rsidRDefault="00CB726B" w:rsidP="00CB726B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3330DA">
        <w:rPr>
          <w:sz w:val="28"/>
          <w:szCs w:val="28"/>
        </w:rPr>
        <w:t>практическая значимость;</w:t>
      </w:r>
    </w:p>
    <w:p w:rsidR="00CB726B" w:rsidRPr="003330DA" w:rsidRDefault="00CB726B" w:rsidP="00CB726B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3330DA">
        <w:rPr>
          <w:sz w:val="28"/>
          <w:szCs w:val="28"/>
        </w:rPr>
        <w:t>перспективность;</w:t>
      </w:r>
    </w:p>
    <w:p w:rsidR="00CB726B" w:rsidRPr="00CF3E03" w:rsidRDefault="00CB726B" w:rsidP="00CB726B"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 w:rsidRPr="00CF3E03">
        <w:rPr>
          <w:rFonts w:ascii="Times New Roman" w:hAnsi="Times New Roman"/>
          <w:sz w:val="28"/>
          <w:szCs w:val="28"/>
        </w:rPr>
        <w:t>результативность, эффективность;</w:t>
      </w:r>
    </w:p>
    <w:p w:rsidR="00CB726B" w:rsidRPr="003330DA" w:rsidRDefault="00CB726B" w:rsidP="00CB726B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3330DA">
        <w:rPr>
          <w:sz w:val="28"/>
          <w:szCs w:val="28"/>
        </w:rPr>
        <w:t>технологичность (универсальность программы, возможность использования ее в другом месте, при других условиях);</w:t>
      </w:r>
    </w:p>
    <w:p w:rsidR="00CB726B" w:rsidRPr="00CF3E03" w:rsidRDefault="00CB726B" w:rsidP="00CB726B"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е) </w:t>
      </w:r>
      <w:r w:rsidRPr="00CF3E03">
        <w:rPr>
          <w:rFonts w:ascii="Times New Roman" w:hAnsi="Times New Roman"/>
          <w:sz w:val="28"/>
          <w:szCs w:val="28"/>
        </w:rPr>
        <w:t>кадровое обеспечение.</w:t>
      </w:r>
    </w:p>
    <w:p w:rsidR="00CB726B" w:rsidRPr="00EF526D" w:rsidRDefault="00CB726B" w:rsidP="00EF526D">
      <w:pPr>
        <w:pStyle w:val="1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66F2">
        <w:rPr>
          <w:rFonts w:ascii="Times New Roman" w:hAnsi="Times New Roman"/>
          <w:sz w:val="28"/>
          <w:szCs w:val="28"/>
        </w:rPr>
        <w:lastRenderedPageBreak/>
        <w:t xml:space="preserve">Для отдельных номинаций Конкурса экспертами могут быть предложены иные критерии. </w:t>
      </w:r>
    </w:p>
    <w:p w:rsidR="00EF526D" w:rsidRDefault="00EF526D" w:rsidP="00EF526D">
      <w:pPr>
        <w:pStyle w:val="1"/>
        <w:spacing w:after="0"/>
        <w:ind w:left="36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B726B" w:rsidRDefault="00CB726B" w:rsidP="00CB726B">
      <w:pPr>
        <w:pStyle w:val="1"/>
        <w:numPr>
          <w:ilvl w:val="0"/>
          <w:numId w:val="1"/>
        </w:numPr>
        <w:spacing w:after="0"/>
        <w:ind w:left="0"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D66F2">
        <w:rPr>
          <w:rFonts w:ascii="Times New Roman" w:hAnsi="Times New Roman"/>
          <w:sz w:val="28"/>
          <w:szCs w:val="28"/>
          <w:lang w:eastAsia="ru-RU"/>
        </w:rPr>
        <w:t>Экспертный совет Конкурса</w:t>
      </w:r>
    </w:p>
    <w:p w:rsidR="00CB726B" w:rsidRPr="00FD66F2" w:rsidRDefault="00CB726B" w:rsidP="00CB726B">
      <w:pPr>
        <w:pStyle w:val="1"/>
        <w:spacing w:after="0"/>
        <w:ind w:left="426"/>
        <w:rPr>
          <w:rFonts w:ascii="Times New Roman" w:hAnsi="Times New Roman"/>
          <w:sz w:val="28"/>
          <w:szCs w:val="28"/>
          <w:lang w:eastAsia="ru-RU"/>
        </w:rPr>
      </w:pPr>
    </w:p>
    <w:p w:rsidR="00CB726B" w:rsidRPr="00FD66F2" w:rsidRDefault="00CB726B" w:rsidP="00CB726B">
      <w:pPr>
        <w:pStyle w:val="1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66F2">
        <w:rPr>
          <w:rFonts w:ascii="Times New Roman" w:hAnsi="Times New Roman"/>
          <w:sz w:val="28"/>
          <w:szCs w:val="28"/>
        </w:rPr>
        <w:t xml:space="preserve">Экспертный совет Конкурса формируются из специалистов (представителей) и руководителей в области управления, науки, образования, культуры, социальной, промышленной и финансово-экономической сфер деятельности, а также представителей общественных </w:t>
      </w:r>
      <w:r>
        <w:rPr>
          <w:rFonts w:ascii="Times New Roman" w:hAnsi="Times New Roman"/>
          <w:sz w:val="28"/>
          <w:szCs w:val="28"/>
        </w:rPr>
        <w:t>организаций, состав, которого утверждается</w:t>
      </w:r>
      <w:r w:rsidRPr="00FD66F2">
        <w:rPr>
          <w:rFonts w:ascii="Times New Roman" w:hAnsi="Times New Roman"/>
          <w:sz w:val="28"/>
          <w:szCs w:val="28"/>
        </w:rPr>
        <w:t xml:space="preserve"> приказом Департамента.</w:t>
      </w:r>
    </w:p>
    <w:p w:rsidR="00CB726B" w:rsidRDefault="00CB726B" w:rsidP="00CB726B">
      <w:pPr>
        <w:pStyle w:val="1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66F2">
        <w:rPr>
          <w:rFonts w:ascii="Times New Roman" w:hAnsi="Times New Roman"/>
          <w:sz w:val="28"/>
          <w:szCs w:val="28"/>
        </w:rPr>
        <w:t>Экспертный совет Конкурса является коллегиальным органом. Решение Экспертного совета Конкурса оформляется протоколом, который подписывают председатель, заместитель председателя и секретарь.</w:t>
      </w:r>
    </w:p>
    <w:p w:rsidR="00CB726B" w:rsidRPr="00EE0B6F" w:rsidRDefault="00CB726B" w:rsidP="00CB726B">
      <w:pPr>
        <w:pStyle w:val="1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0B6F">
        <w:rPr>
          <w:rFonts w:ascii="Times New Roman" w:hAnsi="Times New Roman"/>
          <w:sz w:val="28"/>
          <w:szCs w:val="28"/>
          <w:lang w:eastAsia="ru-RU"/>
        </w:rPr>
        <w:t xml:space="preserve">Экспертиза проектов (программ), заявленных на Конкурс, определение победителей Конкурса относится к </w:t>
      </w:r>
      <w:r>
        <w:rPr>
          <w:rFonts w:ascii="Times New Roman" w:hAnsi="Times New Roman"/>
          <w:sz w:val="28"/>
          <w:szCs w:val="28"/>
          <w:lang w:eastAsia="ru-RU"/>
        </w:rPr>
        <w:t>полномочиям Экспертного совета</w:t>
      </w:r>
      <w:r w:rsidRPr="00EE0B6F">
        <w:rPr>
          <w:rFonts w:ascii="Times New Roman" w:hAnsi="Times New Roman"/>
          <w:sz w:val="28"/>
          <w:szCs w:val="28"/>
          <w:lang w:eastAsia="ru-RU"/>
        </w:rPr>
        <w:t>.</w:t>
      </w:r>
    </w:p>
    <w:p w:rsidR="00CB726B" w:rsidRPr="00FD66F2" w:rsidRDefault="00CB726B" w:rsidP="00CB726B">
      <w:pPr>
        <w:pStyle w:val="1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Итоги Конкурса утверждаются приказом Департамента на основании решения Экспертного совета Конкурса. </w:t>
      </w:r>
    </w:p>
    <w:p w:rsidR="00CB726B" w:rsidRPr="000C6B90" w:rsidRDefault="00CB726B" w:rsidP="00CB72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726B" w:rsidRDefault="00CB726B" w:rsidP="00CB726B">
      <w:pPr>
        <w:pStyle w:val="a3"/>
        <w:numPr>
          <w:ilvl w:val="0"/>
          <w:numId w:val="1"/>
        </w:numPr>
        <w:ind w:left="0"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грантов в форме су</w:t>
      </w:r>
      <w:r w:rsidR="00567230">
        <w:rPr>
          <w:rFonts w:ascii="Times New Roman" w:hAnsi="Times New Roman"/>
          <w:sz w:val="28"/>
          <w:szCs w:val="28"/>
        </w:rPr>
        <w:t>бсидий</w:t>
      </w:r>
    </w:p>
    <w:p w:rsidR="00CB726B" w:rsidRDefault="00CB726B" w:rsidP="00CB726B">
      <w:pPr>
        <w:pStyle w:val="a3"/>
        <w:ind w:left="426"/>
        <w:rPr>
          <w:rFonts w:ascii="Times New Roman" w:hAnsi="Times New Roman"/>
          <w:sz w:val="28"/>
          <w:szCs w:val="28"/>
        </w:rPr>
      </w:pPr>
    </w:p>
    <w:p w:rsidR="00CB726B" w:rsidRPr="00FD66F2" w:rsidRDefault="00CB726B" w:rsidP="00CB726B">
      <w:pPr>
        <w:pStyle w:val="a3"/>
        <w:numPr>
          <w:ilvl w:val="1"/>
          <w:numId w:val="1"/>
        </w:numPr>
        <w:tabs>
          <w:tab w:val="left" w:pos="1276"/>
        </w:tabs>
        <w:ind w:left="0"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конкурса победители получают гранты в форме субсидий на реализацию проектов.</w:t>
      </w:r>
    </w:p>
    <w:p w:rsidR="00CB726B" w:rsidRDefault="00CB726B" w:rsidP="00CB726B">
      <w:pPr>
        <w:pStyle w:val="a3"/>
        <w:numPr>
          <w:ilvl w:val="1"/>
          <w:numId w:val="1"/>
        </w:numPr>
        <w:tabs>
          <w:tab w:val="left" w:pos="142"/>
          <w:tab w:val="left" w:pos="1276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66F2">
        <w:rPr>
          <w:rFonts w:ascii="Times New Roman" w:hAnsi="Times New Roman"/>
          <w:color w:val="000000"/>
          <w:sz w:val="28"/>
          <w:szCs w:val="28"/>
        </w:rPr>
        <w:t xml:space="preserve">При отсутствии заявок или победителей в номинации, Экспертный совет Конкурса имеет право </w:t>
      </w:r>
      <w:r>
        <w:rPr>
          <w:rFonts w:ascii="Times New Roman" w:hAnsi="Times New Roman"/>
          <w:color w:val="000000"/>
          <w:sz w:val="28"/>
          <w:szCs w:val="28"/>
        </w:rPr>
        <w:t xml:space="preserve">не присуждать субсидии в виде грантов </w:t>
      </w:r>
      <w:r w:rsidRPr="00AB338A">
        <w:rPr>
          <w:rFonts w:ascii="Times New Roman" w:hAnsi="Times New Roman"/>
          <w:color w:val="000000"/>
          <w:sz w:val="28"/>
          <w:szCs w:val="28"/>
        </w:rPr>
        <w:t xml:space="preserve">или перераспределить средства </w:t>
      </w:r>
      <w:r>
        <w:rPr>
          <w:rFonts w:ascii="Times New Roman" w:hAnsi="Times New Roman"/>
          <w:color w:val="000000"/>
          <w:sz w:val="28"/>
          <w:szCs w:val="28"/>
        </w:rPr>
        <w:t>субсидий в виде грантов</w:t>
      </w:r>
      <w:r w:rsidRPr="00AB338A">
        <w:rPr>
          <w:rFonts w:ascii="Times New Roman" w:hAnsi="Times New Roman"/>
          <w:color w:val="000000"/>
          <w:sz w:val="28"/>
          <w:szCs w:val="28"/>
        </w:rPr>
        <w:t xml:space="preserve"> на другие номинации. Решение Экспертного совета оформляется протоколом. </w:t>
      </w:r>
    </w:p>
    <w:p w:rsidR="00CB726B" w:rsidRDefault="00CB726B" w:rsidP="00567230">
      <w:pPr>
        <w:pStyle w:val="a3"/>
        <w:numPr>
          <w:ilvl w:val="1"/>
          <w:numId w:val="1"/>
        </w:numPr>
        <w:tabs>
          <w:tab w:val="left" w:pos="142"/>
          <w:tab w:val="left" w:pos="1276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230">
        <w:rPr>
          <w:rFonts w:ascii="Times New Roman" w:hAnsi="Times New Roman"/>
          <w:color w:val="000000"/>
          <w:sz w:val="28"/>
          <w:szCs w:val="28"/>
        </w:rPr>
        <w:t xml:space="preserve">Средства субсидии в виде грантов для физических лиц не могут быть использованы на приобретение основных средств. </w:t>
      </w:r>
    </w:p>
    <w:p w:rsidR="00CB726B" w:rsidRPr="00567230" w:rsidRDefault="00CB726B" w:rsidP="00567230">
      <w:pPr>
        <w:pStyle w:val="a3"/>
        <w:numPr>
          <w:ilvl w:val="1"/>
          <w:numId w:val="1"/>
        </w:numPr>
        <w:tabs>
          <w:tab w:val="left" w:pos="142"/>
          <w:tab w:val="left" w:pos="1276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230">
        <w:rPr>
          <w:rFonts w:ascii="Times New Roman" w:hAnsi="Times New Roman"/>
          <w:sz w:val="28"/>
          <w:szCs w:val="28"/>
        </w:rPr>
        <w:t xml:space="preserve">С физическими лицами и общественными организациями, победителями Конкурса, Департамент заключает </w:t>
      </w:r>
      <w:r w:rsidR="00567230">
        <w:rPr>
          <w:rFonts w:ascii="Times New Roman" w:hAnsi="Times New Roman"/>
          <w:sz w:val="28"/>
          <w:szCs w:val="28"/>
        </w:rPr>
        <w:t>договоры</w:t>
      </w:r>
      <w:r w:rsidRPr="00567230">
        <w:rPr>
          <w:rFonts w:ascii="Times New Roman" w:hAnsi="Times New Roman"/>
          <w:sz w:val="28"/>
          <w:szCs w:val="28"/>
        </w:rPr>
        <w:t xml:space="preserve">, неотъемлемой частью которых является расчет затрат. </w:t>
      </w:r>
    </w:p>
    <w:p w:rsidR="00CB726B" w:rsidRPr="00567230" w:rsidRDefault="00CB726B" w:rsidP="00567230">
      <w:pPr>
        <w:pStyle w:val="a3"/>
        <w:numPr>
          <w:ilvl w:val="1"/>
          <w:numId w:val="1"/>
        </w:numPr>
        <w:tabs>
          <w:tab w:val="left" w:pos="142"/>
          <w:tab w:val="left" w:pos="1276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230">
        <w:rPr>
          <w:rFonts w:ascii="Times New Roman" w:hAnsi="Times New Roman"/>
          <w:color w:val="000000"/>
          <w:sz w:val="28"/>
          <w:szCs w:val="28"/>
        </w:rPr>
        <w:t xml:space="preserve">Победители Конкурса с целью заключения </w:t>
      </w:r>
      <w:r w:rsidR="00567230">
        <w:rPr>
          <w:rFonts w:ascii="Times New Roman" w:hAnsi="Times New Roman"/>
          <w:color w:val="000000"/>
          <w:sz w:val="28"/>
          <w:szCs w:val="28"/>
        </w:rPr>
        <w:t>договора</w:t>
      </w:r>
      <w:r w:rsidRPr="00567230">
        <w:rPr>
          <w:rFonts w:ascii="Times New Roman" w:hAnsi="Times New Roman"/>
          <w:color w:val="000000"/>
          <w:sz w:val="28"/>
          <w:szCs w:val="28"/>
        </w:rPr>
        <w:t xml:space="preserve"> в течение 10 дней после даты окончания Конкурса предоставляют в Департамент:</w:t>
      </w:r>
    </w:p>
    <w:p w:rsidR="00CB726B" w:rsidRDefault="00567230" w:rsidP="00567230">
      <w:pPr>
        <w:pStyle w:val="a3"/>
        <w:tabs>
          <w:tab w:val="left" w:pos="142"/>
          <w:tab w:val="left" w:pos="1276"/>
          <w:tab w:val="left" w:pos="699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9.5</w:t>
      </w:r>
      <w:r w:rsidR="00CB726B">
        <w:rPr>
          <w:rFonts w:ascii="Times New Roman" w:hAnsi="Times New Roman"/>
          <w:color w:val="000000"/>
          <w:sz w:val="28"/>
          <w:szCs w:val="28"/>
        </w:rPr>
        <w:t xml:space="preserve">.1. </w:t>
      </w:r>
      <w:r>
        <w:rPr>
          <w:rFonts w:ascii="Times New Roman" w:hAnsi="Times New Roman"/>
          <w:color w:val="000000"/>
          <w:sz w:val="28"/>
          <w:szCs w:val="28"/>
        </w:rPr>
        <w:t xml:space="preserve">Физические лица – </w:t>
      </w:r>
      <w:r w:rsidR="00CB726B" w:rsidRPr="00FD66F2">
        <w:rPr>
          <w:rFonts w:ascii="Times New Roman" w:hAnsi="Times New Roman"/>
          <w:color w:val="000000"/>
          <w:sz w:val="28"/>
          <w:szCs w:val="28"/>
        </w:rPr>
        <w:t xml:space="preserve">банковские реквизиты (с </w:t>
      </w:r>
      <w:r w:rsidR="00CB726B">
        <w:rPr>
          <w:rFonts w:ascii="Times New Roman" w:hAnsi="Times New Roman"/>
          <w:color w:val="000000"/>
          <w:sz w:val="28"/>
          <w:szCs w:val="28"/>
        </w:rPr>
        <w:t>отметкой</w:t>
      </w:r>
      <w:r w:rsidR="00CB726B" w:rsidRPr="00FD66F2">
        <w:rPr>
          <w:rFonts w:ascii="Times New Roman" w:hAnsi="Times New Roman"/>
          <w:color w:val="000000"/>
          <w:sz w:val="28"/>
          <w:szCs w:val="28"/>
        </w:rPr>
        <w:t xml:space="preserve"> банка).</w:t>
      </w:r>
    </w:p>
    <w:p w:rsidR="00CB726B" w:rsidRPr="00FD66F2" w:rsidRDefault="00567230" w:rsidP="00567230">
      <w:pPr>
        <w:pStyle w:val="a3"/>
        <w:tabs>
          <w:tab w:val="left" w:pos="142"/>
          <w:tab w:val="left" w:pos="1276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9.5</w:t>
      </w:r>
      <w:r w:rsidR="00CB726B">
        <w:rPr>
          <w:rFonts w:ascii="Times New Roman" w:hAnsi="Times New Roman"/>
          <w:color w:val="000000"/>
          <w:sz w:val="28"/>
          <w:szCs w:val="28"/>
        </w:rPr>
        <w:t xml:space="preserve">.2. </w:t>
      </w:r>
      <w:r w:rsidR="00CB726B" w:rsidRPr="00FD66F2">
        <w:rPr>
          <w:rFonts w:ascii="Times New Roman" w:hAnsi="Times New Roman"/>
          <w:color w:val="000000"/>
          <w:sz w:val="28"/>
          <w:szCs w:val="28"/>
        </w:rPr>
        <w:t xml:space="preserve">Общественные </w:t>
      </w:r>
      <w:r w:rsidR="00CB726B">
        <w:rPr>
          <w:rFonts w:ascii="Times New Roman" w:hAnsi="Times New Roman"/>
          <w:color w:val="000000"/>
          <w:sz w:val="28"/>
          <w:szCs w:val="28"/>
        </w:rPr>
        <w:t>организации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CB726B" w:rsidRPr="00FD66F2">
        <w:rPr>
          <w:rFonts w:ascii="Times New Roman" w:hAnsi="Times New Roman"/>
          <w:color w:val="000000"/>
          <w:sz w:val="28"/>
          <w:szCs w:val="28"/>
        </w:rPr>
        <w:t xml:space="preserve">карточку </w:t>
      </w:r>
      <w:r w:rsidR="00CB726B">
        <w:rPr>
          <w:rFonts w:ascii="Times New Roman" w:hAnsi="Times New Roman"/>
          <w:color w:val="000000"/>
          <w:sz w:val="28"/>
          <w:szCs w:val="28"/>
        </w:rPr>
        <w:t>организации</w:t>
      </w:r>
      <w:r w:rsidR="00CB726B" w:rsidRPr="00FD66F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67230" w:rsidRDefault="00567230" w:rsidP="00CB726B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EF526D" w:rsidRDefault="00EF526D" w:rsidP="00CB726B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EF526D" w:rsidRDefault="00EF526D" w:rsidP="00CB726B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EF526D" w:rsidRDefault="00EF526D" w:rsidP="00CB726B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EF526D" w:rsidRDefault="00EF526D" w:rsidP="00CB726B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EF526D" w:rsidRPr="00EF526D" w:rsidRDefault="00CB726B" w:rsidP="00EF526D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Cs/>
          <w:sz w:val="28"/>
          <w:szCs w:val="28"/>
        </w:rPr>
      </w:pPr>
      <w:r w:rsidRPr="00EF526D">
        <w:rPr>
          <w:rFonts w:ascii="Times New Roman" w:hAnsi="Times New Roman"/>
          <w:bCs/>
          <w:sz w:val="28"/>
          <w:szCs w:val="28"/>
        </w:rPr>
        <w:lastRenderedPageBreak/>
        <w:t>Контроль и отчетность</w:t>
      </w:r>
    </w:p>
    <w:p w:rsidR="00EF526D" w:rsidRPr="00EF526D" w:rsidRDefault="00EF526D" w:rsidP="00EF526D">
      <w:pPr>
        <w:pStyle w:val="a3"/>
        <w:ind w:left="720"/>
        <w:rPr>
          <w:rFonts w:ascii="Times New Roman" w:hAnsi="Times New Roman"/>
          <w:bCs/>
          <w:sz w:val="28"/>
          <w:szCs w:val="28"/>
        </w:rPr>
      </w:pPr>
    </w:p>
    <w:p w:rsidR="00CB726B" w:rsidRPr="00B40F7B" w:rsidRDefault="00CB726B" w:rsidP="00CB726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10.1. </w:t>
      </w:r>
      <w:r w:rsidRPr="00B40F7B">
        <w:rPr>
          <w:rFonts w:ascii="Times New Roman" w:hAnsi="Times New Roman"/>
          <w:sz w:val="28"/>
          <w:szCs w:val="28"/>
        </w:rPr>
        <w:t xml:space="preserve">После получения </w:t>
      </w:r>
      <w:r w:rsidR="00EF526D" w:rsidRPr="00B40F7B">
        <w:rPr>
          <w:rFonts w:ascii="Times New Roman" w:hAnsi="Times New Roman"/>
          <w:sz w:val="28"/>
          <w:szCs w:val="28"/>
        </w:rPr>
        <w:t xml:space="preserve">и реализации </w:t>
      </w:r>
      <w:r w:rsidRPr="00B40F7B">
        <w:rPr>
          <w:rFonts w:ascii="Times New Roman" w:hAnsi="Times New Roman"/>
          <w:sz w:val="28"/>
          <w:szCs w:val="28"/>
        </w:rPr>
        <w:t xml:space="preserve">грантов </w:t>
      </w:r>
      <w:r>
        <w:rPr>
          <w:rFonts w:ascii="Times New Roman" w:hAnsi="Times New Roman"/>
          <w:sz w:val="28"/>
          <w:szCs w:val="28"/>
        </w:rPr>
        <w:t>в форме субсидий</w:t>
      </w:r>
      <w:r w:rsidRPr="00B40F7B">
        <w:rPr>
          <w:rFonts w:ascii="Times New Roman" w:hAnsi="Times New Roman"/>
          <w:sz w:val="28"/>
          <w:szCs w:val="28"/>
        </w:rPr>
        <w:t xml:space="preserve"> победители Конкурса представляют в Департамент финансовый и аналитические отчеты об использовании бюджетных средств.</w:t>
      </w:r>
    </w:p>
    <w:p w:rsidR="00CB726B" w:rsidRPr="00B40F7B" w:rsidRDefault="00CB726B" w:rsidP="00CB726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40F7B">
        <w:rPr>
          <w:rFonts w:ascii="Times New Roman" w:hAnsi="Times New Roman"/>
          <w:sz w:val="28"/>
          <w:szCs w:val="28"/>
        </w:rPr>
        <w:t>10.2. Департамент осуществляет проверку реализации проектов победителей Конкурса и контроль за использованием грантов (субсидий).</w:t>
      </w:r>
    </w:p>
    <w:p w:rsidR="00CB726B" w:rsidRPr="003B2669" w:rsidRDefault="00CB726B" w:rsidP="00CB726B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40F7B">
        <w:rPr>
          <w:sz w:val="28"/>
          <w:szCs w:val="28"/>
        </w:rPr>
        <w:t>10.3. Участники Конкурса, предоставившие для участия в Конкурсе документы, содержащие недостоверные сведения о своей деятельности, а также не исполнившие обязательства в рамках договора, в последующие годы к участию в конкурсах, проводимых Департаментом, не допускаются.</w:t>
      </w:r>
    </w:p>
    <w:p w:rsidR="00F10DB2" w:rsidRDefault="00F10DB2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F7B" w:rsidRDefault="00B40F7B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F7B" w:rsidRDefault="00B40F7B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F7B" w:rsidRDefault="00B40F7B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F7B" w:rsidRDefault="00B40F7B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F7B" w:rsidRDefault="00B40F7B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F7B" w:rsidRDefault="00B40F7B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F7B" w:rsidRDefault="00B40F7B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F7B" w:rsidRDefault="00B40F7B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F7B" w:rsidRDefault="00B40F7B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F7B" w:rsidRDefault="00B40F7B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F7B" w:rsidRDefault="00B40F7B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50BBD" w:rsidRDefault="00750BBD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F7B" w:rsidRDefault="00B40F7B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97643" w:rsidRDefault="00D97643" w:rsidP="00A63884">
      <w:pPr>
        <w:widowControl w:val="0"/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</w:p>
    <w:p w:rsidR="00EE0B6F" w:rsidRDefault="00EE0B6F" w:rsidP="00A63884">
      <w:pPr>
        <w:widowControl w:val="0"/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</w:p>
    <w:p w:rsidR="00EF526D" w:rsidRDefault="00EF526D" w:rsidP="00A63884">
      <w:pPr>
        <w:widowControl w:val="0"/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bookmarkStart w:id="1" w:name="_GoBack"/>
      <w:bookmarkEnd w:id="1"/>
    </w:p>
    <w:p w:rsidR="00AB338A" w:rsidRPr="00A22045" w:rsidRDefault="00AB338A" w:rsidP="00AB338A">
      <w:pPr>
        <w:widowControl w:val="0"/>
        <w:autoSpaceDE w:val="0"/>
        <w:autoSpaceDN w:val="0"/>
        <w:adjustRightInd w:val="0"/>
        <w:jc w:val="right"/>
        <w:outlineLvl w:val="0"/>
        <w:rPr>
          <w:rFonts w:eastAsiaTheme="minorHAnsi"/>
          <w:sz w:val="24"/>
          <w:szCs w:val="28"/>
          <w:lang w:eastAsia="en-US"/>
        </w:rPr>
      </w:pPr>
      <w:r w:rsidRPr="00A22045">
        <w:rPr>
          <w:rFonts w:eastAsiaTheme="minorHAnsi"/>
          <w:sz w:val="24"/>
          <w:szCs w:val="28"/>
          <w:lang w:eastAsia="en-US"/>
        </w:rPr>
        <w:lastRenderedPageBreak/>
        <w:t xml:space="preserve">Приложение </w:t>
      </w:r>
      <w:r>
        <w:rPr>
          <w:rFonts w:eastAsiaTheme="minorHAnsi"/>
          <w:sz w:val="24"/>
          <w:szCs w:val="28"/>
          <w:lang w:eastAsia="en-US"/>
        </w:rPr>
        <w:t>2</w:t>
      </w:r>
    </w:p>
    <w:p w:rsidR="00AB338A" w:rsidRPr="00A22045" w:rsidRDefault="00AB338A" w:rsidP="00AB338A">
      <w:pPr>
        <w:widowControl w:val="0"/>
        <w:autoSpaceDE w:val="0"/>
        <w:autoSpaceDN w:val="0"/>
        <w:adjustRightInd w:val="0"/>
        <w:jc w:val="right"/>
        <w:rPr>
          <w:rFonts w:eastAsiaTheme="minorHAnsi"/>
          <w:sz w:val="24"/>
          <w:szCs w:val="28"/>
          <w:lang w:eastAsia="en-US"/>
        </w:rPr>
      </w:pPr>
      <w:r w:rsidRPr="00A22045">
        <w:rPr>
          <w:rFonts w:eastAsiaTheme="minorHAnsi"/>
          <w:sz w:val="24"/>
          <w:szCs w:val="28"/>
          <w:lang w:eastAsia="en-US"/>
        </w:rPr>
        <w:t>к постановлению Правительства</w:t>
      </w:r>
    </w:p>
    <w:p w:rsidR="00AB338A" w:rsidRPr="00A22045" w:rsidRDefault="00AB338A" w:rsidP="00AB338A">
      <w:pPr>
        <w:widowControl w:val="0"/>
        <w:autoSpaceDE w:val="0"/>
        <w:autoSpaceDN w:val="0"/>
        <w:adjustRightInd w:val="0"/>
        <w:jc w:val="right"/>
        <w:rPr>
          <w:rFonts w:eastAsiaTheme="minorHAnsi"/>
          <w:sz w:val="24"/>
          <w:szCs w:val="28"/>
          <w:lang w:eastAsia="en-US"/>
        </w:rPr>
      </w:pPr>
      <w:r w:rsidRPr="00A22045">
        <w:rPr>
          <w:rFonts w:eastAsiaTheme="minorHAnsi"/>
          <w:sz w:val="24"/>
          <w:szCs w:val="28"/>
          <w:lang w:eastAsia="en-US"/>
        </w:rPr>
        <w:t>Ханты-Мансийского</w:t>
      </w:r>
    </w:p>
    <w:p w:rsidR="00AB338A" w:rsidRPr="00A22045" w:rsidRDefault="00AB338A" w:rsidP="00AB338A">
      <w:pPr>
        <w:widowControl w:val="0"/>
        <w:autoSpaceDE w:val="0"/>
        <w:autoSpaceDN w:val="0"/>
        <w:adjustRightInd w:val="0"/>
        <w:jc w:val="right"/>
        <w:rPr>
          <w:rFonts w:eastAsiaTheme="minorHAnsi"/>
          <w:sz w:val="24"/>
          <w:szCs w:val="28"/>
          <w:lang w:eastAsia="en-US"/>
        </w:rPr>
      </w:pPr>
      <w:r w:rsidRPr="00A22045">
        <w:rPr>
          <w:rFonts w:eastAsiaTheme="minorHAnsi"/>
          <w:sz w:val="24"/>
          <w:szCs w:val="28"/>
          <w:lang w:eastAsia="en-US"/>
        </w:rPr>
        <w:t xml:space="preserve">автономного округа </w:t>
      </w:r>
      <w:r w:rsidR="00B40F7B">
        <w:rPr>
          <w:rFonts w:eastAsiaTheme="minorHAnsi"/>
          <w:sz w:val="24"/>
          <w:szCs w:val="28"/>
          <w:lang w:eastAsia="en-US"/>
        </w:rPr>
        <w:t>–</w:t>
      </w:r>
      <w:r w:rsidRPr="00A22045">
        <w:rPr>
          <w:rFonts w:eastAsiaTheme="minorHAnsi"/>
          <w:sz w:val="24"/>
          <w:szCs w:val="28"/>
          <w:lang w:eastAsia="en-US"/>
        </w:rPr>
        <w:t xml:space="preserve"> Югры</w:t>
      </w:r>
    </w:p>
    <w:p w:rsidR="00AB338A" w:rsidRPr="00A84D68" w:rsidRDefault="00AB338A" w:rsidP="00AB338A">
      <w:pPr>
        <w:widowControl w:val="0"/>
        <w:autoSpaceDE w:val="0"/>
        <w:autoSpaceDN w:val="0"/>
        <w:adjustRightInd w:val="0"/>
        <w:jc w:val="right"/>
        <w:rPr>
          <w:rFonts w:eastAsiaTheme="minorHAnsi"/>
          <w:sz w:val="24"/>
          <w:szCs w:val="28"/>
          <w:lang w:eastAsia="en-US"/>
        </w:rPr>
      </w:pPr>
      <w:r w:rsidRPr="00A84D68">
        <w:rPr>
          <w:rFonts w:eastAsiaTheme="minorHAnsi"/>
          <w:sz w:val="24"/>
          <w:szCs w:val="28"/>
          <w:lang w:eastAsia="en-US"/>
        </w:rPr>
        <w:t xml:space="preserve">от       марта </w:t>
      </w:r>
      <w:r w:rsidRPr="00A22045">
        <w:rPr>
          <w:rFonts w:eastAsiaTheme="minorHAnsi"/>
          <w:sz w:val="24"/>
          <w:szCs w:val="28"/>
          <w:lang w:eastAsia="en-US"/>
        </w:rPr>
        <w:t xml:space="preserve"> 201</w:t>
      </w:r>
      <w:r w:rsidRPr="00A84D68">
        <w:rPr>
          <w:rFonts w:eastAsiaTheme="minorHAnsi"/>
          <w:sz w:val="24"/>
          <w:szCs w:val="28"/>
          <w:lang w:eastAsia="en-US"/>
        </w:rPr>
        <w:t>4 г. №</w:t>
      </w:r>
    </w:p>
    <w:p w:rsidR="00F10DB2" w:rsidRDefault="00F10DB2" w:rsidP="00A22045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bookmarkStart w:id="2" w:name="Par54"/>
    <w:bookmarkEnd w:id="2"/>
    <w:p w:rsidR="00CB726B" w:rsidRPr="00B40F7B" w:rsidRDefault="000B4AE7" w:rsidP="00CB726B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0B4AE7">
        <w:fldChar w:fldCharType="begin"/>
      </w:r>
      <w:r w:rsidR="00CB726B">
        <w:instrText xml:space="preserve"> HYPERLINK \l "Par43" </w:instrText>
      </w:r>
      <w:r w:rsidRPr="000B4AE7">
        <w:fldChar w:fldCharType="separate"/>
      </w:r>
      <w:r w:rsidR="00CB726B" w:rsidRPr="003B2669">
        <w:rPr>
          <w:rFonts w:eastAsiaTheme="minorHAnsi"/>
          <w:b/>
          <w:sz w:val="28"/>
          <w:szCs w:val="28"/>
          <w:lang w:eastAsia="en-US"/>
        </w:rPr>
        <w:t>Порядок</w:t>
      </w:r>
      <w:r>
        <w:rPr>
          <w:rFonts w:eastAsiaTheme="minorHAnsi"/>
          <w:b/>
          <w:sz w:val="28"/>
          <w:szCs w:val="28"/>
          <w:lang w:eastAsia="en-US"/>
        </w:rPr>
        <w:fldChar w:fldCharType="end"/>
      </w:r>
      <w:r w:rsidR="00CB726B" w:rsidRPr="003B2669">
        <w:rPr>
          <w:rFonts w:eastAsiaTheme="minorHAnsi"/>
          <w:b/>
          <w:sz w:val="28"/>
          <w:szCs w:val="28"/>
          <w:lang w:eastAsia="en-US"/>
        </w:rPr>
        <w:t xml:space="preserve"> предоставления</w:t>
      </w:r>
      <w:r w:rsidR="00CB726B">
        <w:rPr>
          <w:rFonts w:eastAsiaTheme="minorHAnsi"/>
          <w:b/>
          <w:sz w:val="28"/>
          <w:szCs w:val="28"/>
          <w:lang w:eastAsia="en-US"/>
        </w:rPr>
        <w:t xml:space="preserve"> грантов в форме </w:t>
      </w:r>
      <w:r w:rsidR="00CB726B" w:rsidRPr="003B2669">
        <w:rPr>
          <w:rFonts w:eastAsia="Calibri"/>
          <w:b/>
          <w:bCs/>
          <w:sz w:val="28"/>
          <w:szCs w:val="28"/>
          <w:lang w:eastAsia="en-US"/>
        </w:rPr>
        <w:t xml:space="preserve">субсидий </w:t>
      </w:r>
    </w:p>
    <w:p w:rsidR="00CB726B" w:rsidRDefault="00CB726B" w:rsidP="00CB726B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B2669">
        <w:rPr>
          <w:rFonts w:eastAsiaTheme="minorHAnsi"/>
          <w:b/>
          <w:bCs/>
          <w:sz w:val="28"/>
          <w:szCs w:val="28"/>
          <w:lang w:eastAsia="en-US"/>
        </w:rPr>
        <w:t xml:space="preserve">победителям </w:t>
      </w:r>
      <w:r>
        <w:rPr>
          <w:rFonts w:eastAsiaTheme="minorHAnsi"/>
          <w:b/>
          <w:bCs/>
          <w:sz w:val="28"/>
          <w:szCs w:val="28"/>
          <w:lang w:eastAsia="en-US"/>
        </w:rPr>
        <w:t>ежегодного К</w:t>
      </w:r>
      <w:r w:rsidRPr="003B2669">
        <w:rPr>
          <w:rFonts w:eastAsiaTheme="minorHAnsi"/>
          <w:b/>
          <w:bCs/>
          <w:sz w:val="28"/>
          <w:szCs w:val="28"/>
          <w:lang w:eastAsia="en-US"/>
        </w:rPr>
        <w:t>онкурса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м</w:t>
      </w:r>
      <w:r w:rsidRPr="003B2669">
        <w:rPr>
          <w:rFonts w:eastAsiaTheme="minorHAnsi"/>
          <w:b/>
          <w:bCs/>
          <w:sz w:val="28"/>
          <w:szCs w:val="28"/>
          <w:lang w:eastAsia="en-US"/>
        </w:rPr>
        <w:t>олодежных проектов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Ханты-Мансийского автономного округа – Югры</w:t>
      </w:r>
    </w:p>
    <w:p w:rsidR="00CB726B" w:rsidRPr="00B40F7B" w:rsidRDefault="00CB726B" w:rsidP="00CB726B">
      <w:pPr>
        <w:widowControl w:val="0"/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CB726B" w:rsidRPr="003B2669" w:rsidRDefault="00CB726B" w:rsidP="00CB726B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B2669">
        <w:rPr>
          <w:rFonts w:eastAsiaTheme="minorHAnsi"/>
          <w:b/>
          <w:bCs/>
          <w:sz w:val="28"/>
          <w:szCs w:val="28"/>
          <w:lang w:eastAsia="en-US"/>
        </w:rPr>
        <w:t>(далее – порядок)</w:t>
      </w:r>
    </w:p>
    <w:p w:rsidR="00CB726B" w:rsidRPr="003B2669" w:rsidRDefault="00CB726B" w:rsidP="00CB726B">
      <w:pPr>
        <w:widowControl w:val="0"/>
        <w:autoSpaceDE w:val="0"/>
        <w:autoSpaceDN w:val="0"/>
        <w:adjustRightInd w:val="0"/>
        <w:ind w:firstLine="540"/>
        <w:jc w:val="center"/>
        <w:rPr>
          <w:rFonts w:eastAsiaTheme="minorHAnsi"/>
          <w:sz w:val="28"/>
          <w:szCs w:val="28"/>
          <w:lang w:eastAsia="en-US"/>
        </w:rPr>
      </w:pPr>
    </w:p>
    <w:p w:rsidR="00CB726B" w:rsidRPr="003B2669" w:rsidRDefault="00CB726B" w:rsidP="00CB726B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 w:rsidRPr="003B2669">
        <w:rPr>
          <w:rFonts w:eastAsiaTheme="minorHAnsi"/>
          <w:sz w:val="28"/>
          <w:szCs w:val="28"/>
          <w:lang w:eastAsia="en-US"/>
        </w:rPr>
        <w:t>1. Общие положения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B726B" w:rsidRPr="00EE0B6F" w:rsidRDefault="00CB726B" w:rsidP="00CB726B">
      <w:pPr>
        <w:pStyle w:val="a4"/>
        <w:widowControl w:val="0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E0B6F">
        <w:rPr>
          <w:rFonts w:ascii="Times New Roman" w:eastAsiaTheme="minorHAnsi" w:hAnsi="Times New Roman"/>
          <w:sz w:val="28"/>
          <w:szCs w:val="28"/>
        </w:rPr>
        <w:t xml:space="preserve">Настоящий Порядок определяет механизм и условия предоставления грантов в форме </w:t>
      </w:r>
      <w:r w:rsidRPr="00EE0B6F">
        <w:rPr>
          <w:rFonts w:ascii="Times New Roman" w:hAnsi="Times New Roman"/>
          <w:bCs/>
          <w:sz w:val="28"/>
          <w:szCs w:val="28"/>
        </w:rPr>
        <w:t xml:space="preserve">субсидий физическим лицам и общественным организациям, признанным </w:t>
      </w:r>
      <w:r w:rsidRPr="00EE0B6F">
        <w:rPr>
          <w:rFonts w:ascii="Times New Roman" w:eastAsiaTheme="minorHAnsi" w:hAnsi="Times New Roman"/>
          <w:bCs/>
          <w:sz w:val="28"/>
          <w:szCs w:val="28"/>
        </w:rPr>
        <w:t>победителями ежегодного Конкурса молодежных проектов Ханты-Мансийского автономного округа – Югры</w:t>
      </w:r>
      <w:r w:rsidRPr="00EE0B6F">
        <w:rPr>
          <w:rFonts w:ascii="Times New Roman" w:eastAsiaTheme="minorHAnsi" w:hAnsi="Times New Roman"/>
          <w:sz w:val="28"/>
          <w:szCs w:val="28"/>
        </w:rPr>
        <w:t xml:space="preserve"> (далее – Гранты).</w:t>
      </w:r>
    </w:p>
    <w:p w:rsidR="00CB726B" w:rsidRPr="00EE0B6F" w:rsidRDefault="00CB726B" w:rsidP="00CB726B">
      <w:pPr>
        <w:pStyle w:val="a4"/>
        <w:widowControl w:val="0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E0B6F">
        <w:rPr>
          <w:rFonts w:ascii="Times New Roman" w:eastAsiaTheme="minorHAnsi" w:hAnsi="Times New Roman"/>
          <w:sz w:val="28"/>
          <w:szCs w:val="28"/>
        </w:rPr>
        <w:t>Настоящий Порядок разработан в соответствии с Законом Ханты-Мансийского автономного округа – Югры от 30 апреля 2011года № 27-оз «О реализации государственной молодежной политики в Ханты-Мансийском автономном округе – Югре», в целях реализации мероприятий, предусмотренных государственной программой Ханты-Мансийского автономного округа – Югры «Развитие образования в Ханты-Мансийском автономном округе – Югре на 2014-2020 годы» утвержденной постановлением Правительства Ханты-Мансийского автономного округа – Югры от 9 октября 2013 года № 413-п.</w:t>
      </w:r>
    </w:p>
    <w:p w:rsidR="00CB726B" w:rsidRPr="00EE0B6F" w:rsidRDefault="00CB726B" w:rsidP="00CB726B">
      <w:pPr>
        <w:pStyle w:val="a4"/>
        <w:widowControl w:val="0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E0B6F">
        <w:rPr>
          <w:rFonts w:ascii="Times New Roman" w:eastAsiaTheme="minorHAnsi" w:hAnsi="Times New Roman"/>
          <w:sz w:val="28"/>
          <w:szCs w:val="28"/>
        </w:rPr>
        <w:t>Государственная поддержка социально значимых проектов для молодежи осуществляется на основании итогов ежегодного Конкурса молодежных проектов Ханты-Мансийского автономного округа – Югры (далее – Конкурс), организуемого для отбора физических лиц и общественных организаций готовых реализовывать собственные проекты по приоритетным направлениям государственной молодежной политики автономного округа.</w:t>
      </w:r>
    </w:p>
    <w:p w:rsidR="00CB726B" w:rsidRPr="00EE0B6F" w:rsidRDefault="00CB726B" w:rsidP="00CB726B">
      <w:pPr>
        <w:pStyle w:val="a4"/>
        <w:widowControl w:val="0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E0B6F">
        <w:rPr>
          <w:rFonts w:ascii="Times New Roman" w:eastAsiaTheme="minorHAnsi" w:hAnsi="Times New Roman"/>
          <w:sz w:val="28"/>
          <w:szCs w:val="28"/>
        </w:rPr>
        <w:t>Положение о Конкурсе утверждается Правительством Ханты-Мансийского автономного округа – Югры.</w:t>
      </w:r>
    </w:p>
    <w:p w:rsidR="00CB726B" w:rsidRPr="00EE0B6F" w:rsidRDefault="00CB726B" w:rsidP="00CB726B">
      <w:pPr>
        <w:pStyle w:val="a4"/>
        <w:widowControl w:val="0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E0B6F">
        <w:rPr>
          <w:rFonts w:ascii="Times New Roman" w:eastAsiaTheme="minorHAnsi" w:hAnsi="Times New Roman"/>
          <w:sz w:val="28"/>
          <w:szCs w:val="28"/>
        </w:rPr>
        <w:tab/>
        <w:t>Размер Грантов для физических лиц: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EE0B6F">
        <w:rPr>
          <w:rFonts w:eastAsiaTheme="minorHAnsi"/>
          <w:sz w:val="28"/>
          <w:szCs w:val="28"/>
        </w:rPr>
        <w:t>а) Грант 1 степени – 50 000 рублей – 1 в каждой номинации;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EE0B6F">
        <w:rPr>
          <w:rFonts w:eastAsiaTheme="minorHAnsi"/>
          <w:sz w:val="28"/>
          <w:szCs w:val="28"/>
        </w:rPr>
        <w:t xml:space="preserve">б) Грант 2 степени – 30 000 рублей – 2 в каждой номинации; 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EE0B6F">
        <w:rPr>
          <w:rFonts w:eastAsiaTheme="minorHAnsi"/>
          <w:sz w:val="28"/>
          <w:szCs w:val="28"/>
        </w:rPr>
        <w:t xml:space="preserve">в) Грант 3 степени – 20 000 рублей – 2 в каждой номинации. 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</w:p>
    <w:p w:rsidR="00CB726B" w:rsidRPr="00EE0B6F" w:rsidRDefault="00CB726B" w:rsidP="00CB726B">
      <w:pPr>
        <w:pStyle w:val="a4"/>
        <w:widowControl w:val="0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E0B6F">
        <w:rPr>
          <w:rFonts w:ascii="Times New Roman" w:eastAsiaTheme="minorHAnsi" w:hAnsi="Times New Roman"/>
          <w:sz w:val="28"/>
          <w:szCs w:val="28"/>
        </w:rPr>
        <w:tab/>
        <w:t xml:space="preserve"> Размер Грантов для общественных организаций: 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EE0B6F">
        <w:rPr>
          <w:rFonts w:eastAsiaTheme="minorHAnsi"/>
          <w:sz w:val="28"/>
          <w:szCs w:val="28"/>
        </w:rPr>
        <w:t>а) Грант 1 степени – 150 000 рублей – 1 в каждой номинации;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EE0B6F">
        <w:rPr>
          <w:rFonts w:eastAsiaTheme="minorHAnsi"/>
          <w:sz w:val="28"/>
          <w:szCs w:val="28"/>
        </w:rPr>
        <w:t>б) Грант 2 степени – 50 000 рублей – 1 в каждой номинации.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0B6F">
        <w:rPr>
          <w:rFonts w:eastAsiaTheme="minorHAnsi"/>
          <w:sz w:val="28"/>
          <w:szCs w:val="28"/>
        </w:rPr>
        <w:lastRenderedPageBreak/>
        <w:t xml:space="preserve">7. </w:t>
      </w:r>
      <w:r w:rsidRPr="00EE0B6F">
        <w:rPr>
          <w:rFonts w:eastAsiaTheme="minorHAnsi"/>
          <w:sz w:val="28"/>
          <w:szCs w:val="28"/>
          <w:lang w:eastAsia="en-US"/>
        </w:rPr>
        <w:t xml:space="preserve">В целях предоставления Гранта между Департаментом образования и молодежной политики Ханты-Мансийского автономного округа – Югры (далее – Департамент) и победителем Конкурса заключается договор о ее предоставлении (далее </w:t>
      </w:r>
      <w:r w:rsidR="00567230">
        <w:rPr>
          <w:rFonts w:eastAsiaTheme="minorHAnsi"/>
          <w:sz w:val="28"/>
          <w:szCs w:val="28"/>
          <w:lang w:eastAsia="en-US"/>
        </w:rPr>
        <w:t>–</w:t>
      </w:r>
      <w:r w:rsidRPr="00EE0B6F">
        <w:rPr>
          <w:rFonts w:eastAsiaTheme="minorHAnsi"/>
          <w:sz w:val="28"/>
          <w:szCs w:val="28"/>
          <w:lang w:eastAsia="en-US"/>
        </w:rPr>
        <w:t xml:space="preserve"> Договор).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0B6F">
        <w:rPr>
          <w:rFonts w:eastAsiaTheme="minorHAnsi"/>
          <w:sz w:val="28"/>
          <w:szCs w:val="28"/>
          <w:lang w:eastAsia="en-US"/>
        </w:rPr>
        <w:t>8. Договором, форма которого утверждается Департаментом, должны быть предусмотрены: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0B6F">
        <w:rPr>
          <w:rFonts w:eastAsiaTheme="minorHAnsi"/>
          <w:sz w:val="28"/>
          <w:szCs w:val="28"/>
          <w:lang w:eastAsia="en-US"/>
        </w:rPr>
        <w:t>а) цели, условия, размер, сроки предоставления Гранта, порядок возврата Гранта в случае нарушения условий, установленных Договором;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0B6F">
        <w:rPr>
          <w:rFonts w:eastAsiaTheme="minorHAnsi"/>
          <w:sz w:val="28"/>
          <w:szCs w:val="28"/>
          <w:lang w:eastAsia="en-US"/>
        </w:rPr>
        <w:t>б) порядок, сроки и формы представления отчетности, подтверждающей выполнение условий Договора;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0B6F">
        <w:rPr>
          <w:rFonts w:eastAsiaTheme="minorHAnsi"/>
          <w:sz w:val="28"/>
          <w:szCs w:val="28"/>
          <w:lang w:eastAsia="en-US"/>
        </w:rPr>
        <w:t>в) порядок перечисления Гранта;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0B6F">
        <w:rPr>
          <w:rFonts w:eastAsiaTheme="minorHAnsi"/>
          <w:sz w:val="28"/>
          <w:szCs w:val="28"/>
          <w:lang w:eastAsia="en-US"/>
        </w:rPr>
        <w:t>г) согласие физического лица или общественной организации на осуществление Департаментом, органами государственного финансового контроля проверок соблюдения условий, целей и порядка предоставления Гранта;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0B6F">
        <w:rPr>
          <w:rFonts w:eastAsiaTheme="minorHAnsi"/>
          <w:sz w:val="28"/>
          <w:szCs w:val="28"/>
          <w:lang w:eastAsia="en-US"/>
        </w:rPr>
        <w:t>д) ответственность за несоблюдение общественными организациями Договора.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3" w:name="Par68"/>
      <w:bookmarkEnd w:id="3"/>
      <w:r w:rsidRPr="00EE0B6F">
        <w:rPr>
          <w:rFonts w:eastAsiaTheme="minorHAnsi"/>
          <w:sz w:val="28"/>
          <w:szCs w:val="28"/>
          <w:lang w:eastAsia="en-US"/>
        </w:rPr>
        <w:t>9. В случае выявления Департаментом фактов неисполнения или ненадлежащего исполнения общественными организациями своих обязательств по Договору Департамент в течение 10 рабочих дней принимает решение и направляет требование общественным организациям о ее возврате.</w:t>
      </w:r>
    </w:p>
    <w:p w:rsidR="00CB726B" w:rsidRPr="00EE0B6F" w:rsidRDefault="00CB726B" w:rsidP="00CB726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0B6F">
        <w:rPr>
          <w:rFonts w:eastAsiaTheme="minorHAnsi"/>
          <w:sz w:val="28"/>
          <w:szCs w:val="28"/>
          <w:lang w:eastAsia="en-US"/>
        </w:rPr>
        <w:t>10. В случае невыполнения треб</w:t>
      </w:r>
      <w:r w:rsidR="00567230">
        <w:rPr>
          <w:rFonts w:eastAsiaTheme="minorHAnsi"/>
          <w:sz w:val="28"/>
          <w:szCs w:val="28"/>
          <w:lang w:eastAsia="en-US"/>
        </w:rPr>
        <w:t xml:space="preserve">ования, установленного пунктом 9настоящего </w:t>
      </w:r>
      <w:r w:rsidRPr="00EE0B6F">
        <w:rPr>
          <w:rFonts w:eastAsiaTheme="minorHAnsi"/>
          <w:sz w:val="28"/>
          <w:szCs w:val="28"/>
          <w:lang w:eastAsia="en-US"/>
        </w:rPr>
        <w:t>Порядка общественными организациями, ее возврат обеспечивается в судебном порядке в соответствии с законодательством Российской Федерации.</w:t>
      </w:r>
    </w:p>
    <w:p w:rsidR="00E35900" w:rsidRPr="00B40F7B" w:rsidRDefault="00E35900" w:rsidP="00EE0B6F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sectPr w:rsidR="00E35900" w:rsidRPr="00B40F7B" w:rsidSect="000C6B90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BA5" w:rsidRDefault="00271BA5" w:rsidP="000C6B90">
      <w:r>
        <w:separator/>
      </w:r>
    </w:p>
  </w:endnote>
  <w:endnote w:type="continuationSeparator" w:id="1">
    <w:p w:rsidR="00271BA5" w:rsidRDefault="00271BA5" w:rsidP="000C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BA5" w:rsidRDefault="00271BA5" w:rsidP="000C6B90">
      <w:r>
        <w:separator/>
      </w:r>
    </w:p>
  </w:footnote>
  <w:footnote w:type="continuationSeparator" w:id="1">
    <w:p w:rsidR="00271BA5" w:rsidRDefault="00271BA5" w:rsidP="000C6B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2AB2"/>
    <w:multiLevelType w:val="hybridMultilevel"/>
    <w:tmpl w:val="4B00BF74"/>
    <w:lvl w:ilvl="0" w:tplc="DA70A6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248AA"/>
    <w:multiLevelType w:val="multilevel"/>
    <w:tmpl w:val="C49AC6D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C024BBF"/>
    <w:multiLevelType w:val="multilevel"/>
    <w:tmpl w:val="5192AC7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44EE2567"/>
    <w:multiLevelType w:val="multilevel"/>
    <w:tmpl w:val="8B162B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3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1" w:hanging="9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>
    <w:nsid w:val="476537E2"/>
    <w:multiLevelType w:val="multilevel"/>
    <w:tmpl w:val="11FE961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5">
    <w:nsid w:val="4C1928F3"/>
    <w:multiLevelType w:val="multilevel"/>
    <w:tmpl w:val="BAAAC1D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F5D6B90"/>
    <w:multiLevelType w:val="multilevel"/>
    <w:tmpl w:val="81C03F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540E6231"/>
    <w:multiLevelType w:val="multilevel"/>
    <w:tmpl w:val="1130B2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72FA2FA8"/>
    <w:multiLevelType w:val="hybridMultilevel"/>
    <w:tmpl w:val="62AE18FA"/>
    <w:lvl w:ilvl="0" w:tplc="C3D8B5B4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8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B90"/>
    <w:rsid w:val="00004C44"/>
    <w:rsid w:val="000156BB"/>
    <w:rsid w:val="000B4AE7"/>
    <w:rsid w:val="000C6B90"/>
    <w:rsid w:val="00112724"/>
    <w:rsid w:val="00140839"/>
    <w:rsid w:val="00247CB2"/>
    <w:rsid w:val="00271BA5"/>
    <w:rsid w:val="0027382F"/>
    <w:rsid w:val="003330DA"/>
    <w:rsid w:val="00373042"/>
    <w:rsid w:val="003B2669"/>
    <w:rsid w:val="003C79A2"/>
    <w:rsid w:val="003E0DB6"/>
    <w:rsid w:val="00441476"/>
    <w:rsid w:val="00461129"/>
    <w:rsid w:val="004905D2"/>
    <w:rsid w:val="004D3C3D"/>
    <w:rsid w:val="00567230"/>
    <w:rsid w:val="00640B70"/>
    <w:rsid w:val="006B02AF"/>
    <w:rsid w:val="006D33D1"/>
    <w:rsid w:val="00725DAB"/>
    <w:rsid w:val="00750BBD"/>
    <w:rsid w:val="00834BFC"/>
    <w:rsid w:val="00842C23"/>
    <w:rsid w:val="0089539F"/>
    <w:rsid w:val="008C3DB3"/>
    <w:rsid w:val="008C6313"/>
    <w:rsid w:val="00927B89"/>
    <w:rsid w:val="00942260"/>
    <w:rsid w:val="00A1169E"/>
    <w:rsid w:val="00A22045"/>
    <w:rsid w:val="00A332BA"/>
    <w:rsid w:val="00A41018"/>
    <w:rsid w:val="00A63884"/>
    <w:rsid w:val="00A84D68"/>
    <w:rsid w:val="00A87B40"/>
    <w:rsid w:val="00AB338A"/>
    <w:rsid w:val="00AD19B0"/>
    <w:rsid w:val="00B02160"/>
    <w:rsid w:val="00B40F7B"/>
    <w:rsid w:val="00B51F50"/>
    <w:rsid w:val="00B652FF"/>
    <w:rsid w:val="00BD3616"/>
    <w:rsid w:val="00C453BF"/>
    <w:rsid w:val="00C4669B"/>
    <w:rsid w:val="00C81C67"/>
    <w:rsid w:val="00CA5078"/>
    <w:rsid w:val="00CB726B"/>
    <w:rsid w:val="00CC3FE1"/>
    <w:rsid w:val="00D3055D"/>
    <w:rsid w:val="00D80922"/>
    <w:rsid w:val="00D97643"/>
    <w:rsid w:val="00E06F80"/>
    <w:rsid w:val="00E35900"/>
    <w:rsid w:val="00EC6E20"/>
    <w:rsid w:val="00EE0B6F"/>
    <w:rsid w:val="00EF347A"/>
    <w:rsid w:val="00EF526D"/>
    <w:rsid w:val="00F10DB2"/>
    <w:rsid w:val="00F77619"/>
    <w:rsid w:val="00F8479A"/>
    <w:rsid w:val="00FA5D6B"/>
    <w:rsid w:val="00FB3A59"/>
    <w:rsid w:val="00FF4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C6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0C6B9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0C6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unhideWhenUsed/>
    <w:rsid w:val="000C6B9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0C6B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6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C6B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6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42C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2C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C6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0C6B9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0C6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unhideWhenUsed/>
    <w:rsid w:val="000C6B9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0C6B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6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C6B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6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42C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2C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7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21ECD566C6C9D52AB5999A1BAB9B32E01B6C202B21FAD1E8697351E6ABB05C65F9C3D87EE1b7tB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8BE7-42C1-4176-B141-5E0BA0BD9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1898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Ласкин М С.</dc:creator>
  <cp:keywords/>
  <dc:description/>
  <cp:lastModifiedBy>Толоконцев В. С.</cp:lastModifiedBy>
  <cp:revision>2</cp:revision>
  <cp:lastPrinted>2014-03-24T12:13:00Z</cp:lastPrinted>
  <dcterms:created xsi:type="dcterms:W3CDTF">2014-07-18T11:06:00Z</dcterms:created>
  <dcterms:modified xsi:type="dcterms:W3CDTF">2014-07-18T11:06:00Z</dcterms:modified>
</cp:coreProperties>
</file>