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F47" w:rsidRPr="00861098" w:rsidRDefault="00BA217B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Ежегодный отчет о</w:t>
      </w:r>
      <w:r w:rsidR="004B11C5" w:rsidRPr="00861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57D" w:rsidRPr="00861098">
        <w:rPr>
          <w:rFonts w:ascii="Times New Roman" w:hAnsi="Times New Roman" w:cs="Times New Roman"/>
          <w:b/>
          <w:sz w:val="28"/>
          <w:szCs w:val="28"/>
        </w:rPr>
        <w:t>ходе реализации проекта</w:t>
      </w:r>
    </w:p>
    <w:p w:rsidR="009C4F47" w:rsidRPr="00861098" w:rsidRDefault="009C4F47" w:rsidP="006047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F65" w:rsidRPr="00861098" w:rsidRDefault="009C4F47" w:rsidP="009C4F4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 xml:space="preserve">Региональный проект  </w:t>
      </w:r>
      <w:r w:rsidR="006620A4">
        <w:rPr>
          <w:rFonts w:ascii="Times New Roman" w:hAnsi="Times New Roman" w:cs="Times New Roman"/>
          <w:b/>
          <w:sz w:val="28"/>
          <w:szCs w:val="28"/>
        </w:rPr>
        <w:t>«</w:t>
      </w:r>
      <w:r w:rsidRPr="00861098">
        <w:rPr>
          <w:rFonts w:ascii="Times New Roman" w:hAnsi="Times New Roman" w:cs="Times New Roman"/>
          <w:b/>
          <w:sz w:val="28"/>
          <w:szCs w:val="28"/>
        </w:rPr>
        <w:t>Социальная активность</w:t>
      </w:r>
      <w:r w:rsidR="006620A4">
        <w:rPr>
          <w:rFonts w:ascii="Times New Roman" w:hAnsi="Times New Roman" w:cs="Times New Roman"/>
          <w:b/>
          <w:sz w:val="28"/>
          <w:szCs w:val="28"/>
        </w:rPr>
        <w:t>»</w:t>
      </w:r>
      <w:r w:rsidR="00741F65" w:rsidRPr="00861098">
        <w:rPr>
          <w:rFonts w:ascii="Times New Roman" w:hAnsi="Times New Roman" w:cs="Times New Roman"/>
          <w:b/>
          <w:sz w:val="28"/>
          <w:szCs w:val="28"/>
        </w:rPr>
        <w:t>,</w:t>
      </w:r>
    </w:p>
    <w:p w:rsidR="00741F65" w:rsidRPr="00861098" w:rsidRDefault="00741F65" w:rsidP="00741F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>(полное наименование проекта)</w:t>
      </w:r>
    </w:p>
    <w:p w:rsidR="00741F65" w:rsidRPr="00861098" w:rsidRDefault="00741F65" w:rsidP="00741F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 xml:space="preserve"> входящего в портфель проектов </w:t>
      </w:r>
      <w:r w:rsidR="009C4F47" w:rsidRPr="00861098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="006620A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C4F47" w:rsidRPr="00861098">
        <w:rPr>
          <w:rFonts w:ascii="Times New Roman" w:hAnsi="Times New Roman" w:cs="Times New Roman"/>
          <w:sz w:val="28"/>
          <w:szCs w:val="28"/>
          <w:u w:val="single"/>
        </w:rPr>
        <w:t>Образование</w:t>
      </w:r>
      <w:r w:rsidR="006620A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E77756" w:rsidRPr="00E77756">
        <w:rPr>
          <w:rFonts w:ascii="Times New Roman" w:hAnsi="Times New Roman" w:cs="Times New Roman"/>
          <w:sz w:val="20"/>
          <w:szCs w:val="20"/>
        </w:rPr>
        <w:t>___________</w:t>
      </w:r>
      <w:r w:rsidRPr="00E77756">
        <w:rPr>
          <w:rFonts w:ascii="Times New Roman" w:hAnsi="Times New Roman" w:cs="Times New Roman"/>
          <w:sz w:val="20"/>
          <w:szCs w:val="20"/>
        </w:rPr>
        <w:t xml:space="preserve">  </w:t>
      </w:r>
      <w:r w:rsidRPr="008610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(наименование портфеля проектов)</w:t>
      </w:r>
    </w:p>
    <w:p w:rsidR="00D078F4" w:rsidRPr="00861098" w:rsidRDefault="00D078F4" w:rsidP="006047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457D" w:rsidRPr="00861098" w:rsidRDefault="00BD457D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Общая информация:</w:t>
      </w:r>
    </w:p>
    <w:p w:rsidR="0033053E" w:rsidRPr="00861098" w:rsidRDefault="00FB1430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8610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058-П00  </w:t>
      </w:r>
      <w:r w:rsidR="00D078F4" w:rsidRPr="00861098">
        <w:rPr>
          <w:rFonts w:ascii="Times New Roman" w:hAnsi="Times New Roman" w:cs="Times New Roman"/>
          <w:sz w:val="28"/>
          <w:szCs w:val="28"/>
        </w:rPr>
        <w:t xml:space="preserve">, </w:t>
      </w:r>
      <w:r w:rsidRPr="00861098">
        <w:rPr>
          <w:rFonts w:ascii="Times New Roman" w:hAnsi="Times New Roman" w:cs="Times New Roman"/>
          <w:sz w:val="28"/>
          <w:szCs w:val="28"/>
        </w:rPr>
        <w:t xml:space="preserve">     </w:t>
      </w:r>
      <w:r w:rsidRPr="00861098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6620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 w:rsidRPr="008610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 w:rsidR="006620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  <w:r w:rsidRPr="0086109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ноября  2018 года</w:t>
      </w:r>
      <w:r w:rsidR="00E168FD" w:rsidRPr="00E77756">
        <w:rPr>
          <w:rFonts w:ascii="Times New Roman" w:hAnsi="Times New Roman" w:cs="Times New Roman"/>
          <w:sz w:val="20"/>
          <w:szCs w:val="20"/>
        </w:rPr>
        <w:t>_______</w:t>
      </w:r>
      <w:r w:rsidR="00D078F4" w:rsidRPr="008610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53E" w:rsidRPr="00861098" w:rsidRDefault="0033053E" w:rsidP="0033053E">
      <w:pPr>
        <w:tabs>
          <w:tab w:val="left" w:pos="3915"/>
        </w:tabs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>(шифр проекта)</w:t>
      </w:r>
      <w:r w:rsidRPr="00861098">
        <w:rPr>
          <w:rFonts w:ascii="Times New Roman" w:hAnsi="Times New Roman" w:cs="Times New Roman"/>
          <w:sz w:val="28"/>
          <w:szCs w:val="28"/>
        </w:rPr>
        <w:tab/>
        <w:t>(дата запуска проекта)</w:t>
      </w:r>
    </w:p>
    <w:p w:rsidR="0033053E" w:rsidRPr="00861098" w:rsidRDefault="0033053E" w:rsidP="00D078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53E" w:rsidRPr="00861098" w:rsidRDefault="00D078F4" w:rsidP="003305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Руководитель проекта</w:t>
      </w:r>
      <w:r w:rsidR="00FB1430" w:rsidRPr="00861098">
        <w:rPr>
          <w:rFonts w:ascii="Times New Roman" w:hAnsi="Times New Roman" w:cs="Times New Roman"/>
          <w:sz w:val="28"/>
          <w:szCs w:val="28"/>
        </w:rPr>
        <w:t xml:space="preserve"> </w:t>
      </w:r>
      <w:r w:rsidR="00FB143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Забайкин Геннадий Михайлович, Заместитель директора – начальник Управления молодежной политики и воспитания детей</w:t>
      </w:r>
    </w:p>
    <w:p w:rsidR="0033053E" w:rsidRPr="00861098" w:rsidRDefault="0033053E" w:rsidP="003305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6109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="00453272" w:rsidRPr="00861098">
        <w:rPr>
          <w:rFonts w:ascii="Times New Roman" w:hAnsi="Times New Roman" w:cs="Times New Roman"/>
          <w:sz w:val="28"/>
          <w:szCs w:val="28"/>
        </w:rPr>
        <w:t>, должность</w:t>
      </w:r>
      <w:r w:rsidRPr="00861098">
        <w:rPr>
          <w:rFonts w:ascii="Times New Roman" w:hAnsi="Times New Roman" w:cs="Times New Roman"/>
          <w:sz w:val="28"/>
          <w:szCs w:val="28"/>
        </w:rPr>
        <w:t>)</w:t>
      </w:r>
    </w:p>
    <w:p w:rsidR="009D38DA" w:rsidRPr="00861098" w:rsidRDefault="009D38DA" w:rsidP="009D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Заказчик проекта</w:t>
      </w:r>
      <w:r w:rsidRPr="008610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B0C" w:rsidRPr="00861098">
        <w:rPr>
          <w:rFonts w:ascii="Times New Roman" w:hAnsi="Times New Roman" w:cs="Times New Roman"/>
          <w:sz w:val="28"/>
          <w:szCs w:val="28"/>
          <w:u w:val="single"/>
        </w:rPr>
        <w:t>Дренин</w:t>
      </w:r>
      <w:proofErr w:type="spellEnd"/>
      <w:r w:rsidR="00A56B0C" w:rsidRPr="008610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77756">
        <w:rPr>
          <w:rFonts w:ascii="Times New Roman" w:hAnsi="Times New Roman" w:cs="Times New Roman"/>
          <w:sz w:val="28"/>
          <w:szCs w:val="28"/>
          <w:u w:val="single"/>
        </w:rPr>
        <w:t>Алексей Анатольевич</w:t>
      </w:r>
      <w:r w:rsidR="00A56B0C" w:rsidRPr="00861098">
        <w:rPr>
          <w:rFonts w:ascii="Times New Roman" w:hAnsi="Times New Roman" w:cs="Times New Roman"/>
          <w:sz w:val="28"/>
          <w:szCs w:val="28"/>
          <w:u w:val="single"/>
        </w:rPr>
        <w:t>, директор Департамента образования и молодежной политики Ханты-Мансийского автономного округа – Югра</w:t>
      </w:r>
      <w:r w:rsidR="00E77756" w:rsidRPr="00E77756"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="00E77756">
        <w:rPr>
          <w:rFonts w:ascii="Times New Roman" w:hAnsi="Times New Roman" w:cs="Times New Roman"/>
          <w:sz w:val="20"/>
          <w:szCs w:val="20"/>
        </w:rPr>
        <w:t>____</w:t>
      </w:r>
      <w:r w:rsidR="00E77756" w:rsidRPr="00E77756">
        <w:rPr>
          <w:rFonts w:ascii="Times New Roman" w:hAnsi="Times New Roman" w:cs="Times New Roman"/>
          <w:sz w:val="20"/>
          <w:szCs w:val="20"/>
        </w:rPr>
        <w:t>_______</w:t>
      </w:r>
      <w:r w:rsidR="00E77756">
        <w:rPr>
          <w:rFonts w:ascii="Times New Roman" w:hAnsi="Times New Roman" w:cs="Times New Roman"/>
          <w:sz w:val="20"/>
          <w:szCs w:val="20"/>
        </w:rPr>
        <w:t>____</w:t>
      </w:r>
    </w:p>
    <w:p w:rsidR="009D38DA" w:rsidRPr="00861098" w:rsidRDefault="009D38DA" w:rsidP="009D38DA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</w:t>
      </w:r>
      <w:proofErr w:type="spellStart"/>
      <w:r w:rsidRPr="0086109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Pr="00861098">
        <w:rPr>
          <w:rFonts w:ascii="Times New Roman" w:hAnsi="Times New Roman" w:cs="Times New Roman"/>
          <w:sz w:val="28"/>
          <w:szCs w:val="28"/>
        </w:rPr>
        <w:t>, должность)</w:t>
      </w:r>
    </w:p>
    <w:p w:rsidR="00D078F4" w:rsidRPr="00E77756" w:rsidRDefault="0033053E" w:rsidP="00E777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К</w:t>
      </w:r>
      <w:r w:rsidR="00D078F4" w:rsidRPr="00861098">
        <w:rPr>
          <w:rFonts w:ascii="Times New Roman" w:hAnsi="Times New Roman" w:cs="Times New Roman"/>
          <w:b/>
          <w:sz w:val="28"/>
          <w:szCs w:val="28"/>
        </w:rPr>
        <w:t>уратор проекта</w:t>
      </w:r>
      <w:r w:rsidR="00FB1430" w:rsidRPr="00861098">
        <w:rPr>
          <w:rFonts w:ascii="Times New Roman" w:hAnsi="Times New Roman" w:cs="Times New Roman"/>
          <w:sz w:val="28"/>
          <w:szCs w:val="28"/>
        </w:rPr>
        <w:t xml:space="preserve"> </w:t>
      </w:r>
      <w:r w:rsidR="00FB143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Кольцов Всеволод Станиславович, Заместитель Губернатора Ханты-Мансийского автономного округа </w:t>
      </w:r>
      <w:r w:rsidR="00E7775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>–</w:t>
      </w:r>
      <w:r w:rsidR="00FB143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u w:val="single"/>
        </w:rPr>
        <w:t xml:space="preserve"> Югры</w:t>
      </w:r>
      <w:r w:rsidR="00E77756" w:rsidRPr="00E77756">
        <w:rPr>
          <w:rFonts w:ascii="Times New Roman" w:hAnsi="Times New Roman" w:cs="Times New Roman"/>
          <w:sz w:val="20"/>
          <w:szCs w:val="20"/>
        </w:rPr>
        <w:t>______________</w:t>
      </w:r>
      <w:r w:rsidR="00E77756">
        <w:rPr>
          <w:rFonts w:ascii="Times New Roman" w:hAnsi="Times New Roman" w:cs="Times New Roman"/>
          <w:sz w:val="20"/>
          <w:szCs w:val="20"/>
        </w:rPr>
        <w:t>____</w:t>
      </w:r>
    </w:p>
    <w:p w:rsidR="00D078F4" w:rsidRPr="00861098" w:rsidRDefault="0033053E" w:rsidP="0033053E">
      <w:pPr>
        <w:tabs>
          <w:tab w:val="left" w:pos="6330"/>
        </w:tabs>
        <w:spacing w:after="0" w:line="240" w:lineRule="auto"/>
        <w:ind w:left="707" w:firstLine="709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D078F4" w:rsidRPr="0086109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078F4" w:rsidRPr="00861098">
        <w:rPr>
          <w:rFonts w:ascii="Times New Roman" w:hAnsi="Times New Roman" w:cs="Times New Roman"/>
          <w:sz w:val="28"/>
          <w:szCs w:val="28"/>
        </w:rPr>
        <w:t>ф.и.о.</w:t>
      </w:r>
      <w:proofErr w:type="spellEnd"/>
      <w:r w:rsidR="00453272" w:rsidRPr="00861098">
        <w:rPr>
          <w:rFonts w:ascii="Times New Roman" w:hAnsi="Times New Roman" w:cs="Times New Roman"/>
          <w:sz w:val="28"/>
          <w:szCs w:val="28"/>
        </w:rPr>
        <w:t>, должность</w:t>
      </w:r>
      <w:r w:rsidR="00D078F4" w:rsidRPr="00861098">
        <w:rPr>
          <w:rFonts w:ascii="Times New Roman" w:hAnsi="Times New Roman" w:cs="Times New Roman"/>
          <w:sz w:val="28"/>
          <w:szCs w:val="28"/>
        </w:rPr>
        <w:t>)</w:t>
      </w:r>
    </w:p>
    <w:p w:rsidR="00453272" w:rsidRPr="00861098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6B0C" w:rsidRPr="00861098" w:rsidRDefault="004123BE" w:rsidP="00A56B0C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Цел</w:t>
      </w:r>
      <w:r w:rsidR="002C7BB7" w:rsidRPr="00861098">
        <w:rPr>
          <w:rFonts w:ascii="Times New Roman" w:hAnsi="Times New Roman" w:cs="Times New Roman"/>
          <w:b/>
          <w:sz w:val="28"/>
          <w:szCs w:val="28"/>
        </w:rPr>
        <w:t>ь</w:t>
      </w:r>
      <w:r w:rsidRPr="00861098">
        <w:rPr>
          <w:rFonts w:ascii="Times New Roman" w:hAnsi="Times New Roman" w:cs="Times New Roman"/>
          <w:b/>
          <w:sz w:val="28"/>
          <w:szCs w:val="28"/>
        </w:rPr>
        <w:t xml:space="preserve"> проекта: </w:t>
      </w:r>
      <w:r w:rsidR="00A56B0C" w:rsidRPr="00861098">
        <w:rPr>
          <w:rFonts w:ascii="Times New Roman" w:hAnsi="Times New Roman" w:cs="Times New Roman"/>
          <w:sz w:val="28"/>
          <w:szCs w:val="28"/>
        </w:rPr>
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</w:r>
      <w:r w:rsidR="002C7BB7" w:rsidRPr="00861098">
        <w:rPr>
          <w:rFonts w:ascii="Times New Roman" w:hAnsi="Times New Roman" w:cs="Times New Roman"/>
          <w:b/>
          <w:sz w:val="28"/>
          <w:szCs w:val="28"/>
        </w:rPr>
        <w:t>.</w:t>
      </w:r>
      <w:r w:rsidR="00A56B0C" w:rsidRPr="008610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23BE" w:rsidRPr="00861098" w:rsidRDefault="00A56B0C" w:rsidP="00A56B0C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Развитие добровольчества (волонтерства), развитие талантов и способностей у детей и молодежи, в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т.ч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студентов, путем поддержки общественных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инициативи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проектов, вовлечения к 2024 году в добровольческую деятельность 20% граждан, вовлечения 45% молодежи в творческую деятельность и 70% студентов в клубное студенческое движение.</w:t>
      </w:r>
    </w:p>
    <w:p w:rsidR="00453272" w:rsidRPr="00861098" w:rsidRDefault="00453272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F427E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январь 2019 – декабрь 2024</w:t>
      </w:r>
      <w:r w:rsidRPr="00861098">
        <w:rPr>
          <w:rFonts w:ascii="Times New Roman" w:hAnsi="Times New Roman" w:cs="Times New Roman"/>
          <w:sz w:val="28"/>
          <w:szCs w:val="28"/>
        </w:rPr>
        <w:t>.</w:t>
      </w:r>
    </w:p>
    <w:p w:rsidR="003C1A0F" w:rsidRPr="00861098" w:rsidRDefault="00741F65" w:rsidP="00741F65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>Бюджет проекта:</w:t>
      </w:r>
      <w:r w:rsidR="00CD3F13" w:rsidRPr="00861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F1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98</w:t>
      </w:r>
      <w:r w:rsidR="003C1A0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="00CD3F1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040</w:t>
      </w:r>
      <w:r w:rsidR="003C1A0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млн</w:t>
      </w:r>
      <w:r w:rsidR="00CD3F1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3C1A0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</w:t>
      </w:r>
      <w:r w:rsidR="003C1A0F" w:rsidRPr="00861098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4123BE" w:rsidRPr="00861098" w:rsidRDefault="004123BE" w:rsidP="00EF0E1E">
      <w:pPr>
        <w:tabs>
          <w:tab w:val="left" w:pos="633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1098">
        <w:rPr>
          <w:rFonts w:ascii="Times New Roman" w:hAnsi="Times New Roman" w:cs="Times New Roman"/>
          <w:b/>
          <w:sz w:val="28"/>
          <w:szCs w:val="28"/>
        </w:rPr>
        <w:t xml:space="preserve">Информация о ходе реализации проекта в </w:t>
      </w:r>
      <w:r w:rsidR="00574D56" w:rsidRPr="00861098">
        <w:rPr>
          <w:rFonts w:ascii="Times New Roman" w:hAnsi="Times New Roman" w:cs="Times New Roman"/>
          <w:b/>
          <w:sz w:val="28"/>
          <w:szCs w:val="28"/>
        </w:rPr>
        <w:t>2019</w:t>
      </w:r>
      <w:r w:rsidR="003402CC" w:rsidRPr="00861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098"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3C1A0F" w:rsidRPr="00861098" w:rsidRDefault="00BA217B" w:rsidP="00422EC8">
      <w:pPr>
        <w:pStyle w:val="a9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Проект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Социальная активность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6A445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E74E7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реализуется своевременно, 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DE74E7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соответствии с утвержденным</w:t>
      </w:r>
      <w:r w:rsidR="006C082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E74E7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планом</w:t>
      </w:r>
      <w:r w:rsidR="009D38D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</w:p>
    <w:p w:rsidR="00BA217B" w:rsidRPr="00861098" w:rsidRDefault="00155DA1" w:rsidP="0056637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Внесение и</w:t>
      </w:r>
      <w:r w:rsidR="009D428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зменени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="009D428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о</w:t>
      </w:r>
      <w:r w:rsidR="009D38D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сновны</w:t>
      </w:r>
      <w:r w:rsidR="009D428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9D38D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параметр</w:t>
      </w:r>
      <w:r w:rsidR="009D428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9D38D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 не</w:t>
      </w:r>
      <w:r w:rsidR="009D428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производилось</w:t>
      </w:r>
      <w:r w:rsidR="00DE74E7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741F6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При этом</w:t>
      </w:r>
      <w:r w:rsidR="00422EC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вносились изменения в 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 мероприятий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проекта, в его 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отдельны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мероприяти</w:t>
      </w:r>
      <w:r w:rsidR="00574D5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контрольны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точки</w:t>
      </w:r>
      <w:r w:rsidR="00A606AC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не влекущие изменение сроков получения результатов проекта и итогового срока его реализации.</w:t>
      </w:r>
      <w:r w:rsidR="00566376" w:rsidRPr="00861098">
        <w:rPr>
          <w:rFonts w:ascii="Times New Roman" w:hAnsi="Times New Roman" w:cs="Times New Roman"/>
          <w:sz w:val="28"/>
          <w:szCs w:val="28"/>
        </w:rPr>
        <w:t xml:space="preserve"> В</w:t>
      </w:r>
      <w:r w:rsidR="002B1F0D" w:rsidRPr="00861098">
        <w:rPr>
          <w:rFonts w:ascii="Times New Roman" w:hAnsi="Times New Roman" w:cs="Times New Roman"/>
          <w:sz w:val="28"/>
          <w:szCs w:val="28"/>
        </w:rPr>
        <w:t>несени</w:t>
      </w:r>
      <w:r w:rsidR="00A95D92" w:rsidRPr="00861098">
        <w:rPr>
          <w:rFonts w:ascii="Times New Roman" w:hAnsi="Times New Roman" w:cs="Times New Roman"/>
          <w:sz w:val="28"/>
          <w:szCs w:val="28"/>
        </w:rPr>
        <w:t>я</w:t>
      </w:r>
      <w:r w:rsidR="002B1F0D" w:rsidRPr="00861098">
        <w:rPr>
          <w:rFonts w:ascii="Times New Roman" w:hAnsi="Times New Roman" w:cs="Times New Roman"/>
          <w:sz w:val="28"/>
          <w:szCs w:val="28"/>
        </w:rPr>
        <w:t xml:space="preserve"> 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изменений 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566376" w:rsidRPr="00861098">
        <w:rPr>
          <w:rFonts w:ascii="Times New Roman" w:hAnsi="Times New Roman" w:cs="Times New Roman"/>
          <w:sz w:val="28"/>
          <w:szCs w:val="28"/>
        </w:rPr>
        <w:t>обусловлены приведением</w:t>
      </w:r>
      <w:r w:rsidR="00F50FFE" w:rsidRPr="00861098">
        <w:rPr>
          <w:rFonts w:ascii="Times New Roman" w:hAnsi="Times New Roman" w:cs="Times New Roman"/>
          <w:sz w:val="28"/>
          <w:szCs w:val="28"/>
        </w:rPr>
        <w:t xml:space="preserve"> </w:t>
      </w:r>
      <w:r w:rsidR="00F50FF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</w:t>
      </w:r>
      <w:r w:rsidR="00177DD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F50FF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мероприятий </w:t>
      </w:r>
      <w:r w:rsidR="00F50FFE" w:rsidRPr="00861098">
        <w:rPr>
          <w:rFonts w:ascii="Times New Roman" w:hAnsi="Times New Roman" w:cs="Times New Roman"/>
          <w:sz w:val="28"/>
          <w:szCs w:val="28"/>
        </w:rPr>
        <w:t>регионального паспорта проекта</w:t>
      </w:r>
      <w:r w:rsidR="00F50FF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66376" w:rsidRPr="00861098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E168FD">
        <w:rPr>
          <w:rFonts w:ascii="Times New Roman" w:hAnsi="Times New Roman" w:cs="Times New Roman"/>
          <w:sz w:val="28"/>
          <w:szCs w:val="28"/>
        </w:rPr>
        <w:t xml:space="preserve">с </w:t>
      </w:r>
      <w:r w:rsidR="00566376" w:rsidRPr="00861098">
        <w:rPr>
          <w:rFonts w:ascii="Times New Roman" w:hAnsi="Times New Roman" w:cs="Times New Roman"/>
          <w:sz w:val="28"/>
          <w:szCs w:val="28"/>
        </w:rPr>
        <w:t>план</w:t>
      </w:r>
      <w:r w:rsidR="00E168FD">
        <w:rPr>
          <w:rFonts w:ascii="Times New Roman" w:hAnsi="Times New Roman" w:cs="Times New Roman"/>
          <w:sz w:val="28"/>
          <w:szCs w:val="28"/>
        </w:rPr>
        <w:t>ом</w:t>
      </w:r>
      <w:r w:rsidR="00566376" w:rsidRPr="00861098">
        <w:rPr>
          <w:rFonts w:ascii="Times New Roman" w:hAnsi="Times New Roman" w:cs="Times New Roman"/>
          <w:sz w:val="28"/>
          <w:szCs w:val="28"/>
        </w:rPr>
        <w:t xml:space="preserve"> мероприятий федерального паспорта проекта, в том 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числе в связи с заключением дополнительн</w:t>
      </w:r>
      <w:r w:rsidR="00F50FF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ых</w:t>
      </w:r>
      <w:r w:rsidR="005663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соглашени</w:t>
      </w:r>
      <w:r w:rsidR="00F50FF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="002B1F0D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6C0828" w:rsidRPr="00861098" w:rsidRDefault="00A606AC" w:rsidP="00A95D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течение 2019 года утверждено </w:t>
      </w:r>
      <w:r w:rsidR="009A541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запросов на изменение</w:t>
      </w:r>
      <w:r w:rsidR="009A5412" w:rsidRPr="00861098"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9A541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422EC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</w:t>
      </w:r>
      <w:proofErr w:type="spellStart"/>
      <w:r w:rsidR="00422EC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т.ч</w:t>
      </w:r>
      <w:proofErr w:type="spellEnd"/>
      <w:r w:rsidR="00422EC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предусматривающих</w:t>
      </w:r>
      <w:r w:rsidR="006C082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9A5412" w:rsidRPr="00861098" w:rsidRDefault="009A5412" w:rsidP="00A95D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- приведение показателей паспорта проекта в соответствии </w:t>
      </w:r>
      <w:r w:rsidR="00DA0A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 заключенным соглашением между Правительством Ханты-Мансийского автономного округа – Югры и руководителем федерального проекта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от 06.02.2019 № 091-2019-Е80076-1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 реализации регионального проекта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Социальная активность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 территории Ханты-Мансийского автономного округа – Югры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9A5412" w:rsidRPr="00861098" w:rsidRDefault="00453B55" w:rsidP="00453B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приведение плана мероприятий регионального паспорта проекта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соответстви</w:t>
      </w:r>
      <w:r w:rsidR="00DA0A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ом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мероприятий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федерального паспорта проекта,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том числе в связи с заключением дополнительного соглашения № 091-2019-E80076-1/2 от 03.12.2019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3F3544" w:rsidRPr="00861098" w:rsidRDefault="003F3544" w:rsidP="003F3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приведение плана мероприятий регионального паспорта проекта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 соответстви</w:t>
      </w:r>
      <w:r w:rsidR="00DA0A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е 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ом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мероприятий  федерального паспорта проекта, </w:t>
      </w:r>
      <w:r w:rsidR="00E168F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том числе в связи с заключением дополнительного соглашения № 091-2019-E80076-1/1 от 29.08.2019;</w:t>
      </w:r>
    </w:p>
    <w:p w:rsidR="003F3544" w:rsidRPr="00861098" w:rsidRDefault="006C0828" w:rsidP="003F35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79D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включени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179D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план мероприятий</w:t>
      </w:r>
      <w:r w:rsidR="00B179D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 2019-2020 годы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новых контрольных точек и мероприятий по реализации молодежного проекта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Городская школа творчества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Воображариум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(Во исполнение пункта 2.6 протокола № 9 заседания Проектного комитета Ханты-Мансийского автономного округа – Югры от 26.07.2019)</w:t>
      </w:r>
      <w:r w:rsidR="00B731C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453B55" w:rsidRPr="00861098" w:rsidRDefault="00453B55" w:rsidP="00A95D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-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внесение в паспорт регионального проекта новых участников, 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связи с кадровыми изменениями</w:t>
      </w:r>
      <w:r w:rsidR="003F354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A606AC" w:rsidRPr="00861098" w:rsidRDefault="00A606AC" w:rsidP="00A95D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Также вносились изменения в сроки выполнения отдельных мероприятий, контрольных точек, не влекущие изменение сроков получения результатов проекта и итогового срока его реализации.</w:t>
      </w:r>
    </w:p>
    <w:p w:rsidR="00E91090" w:rsidRPr="00861098" w:rsidRDefault="0061304F" w:rsidP="00D1044A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отчетном периоде</w:t>
      </w:r>
      <w:r w:rsidR="00D424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были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E5BC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запланированы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 достижению </w:t>
      </w:r>
      <w:r w:rsidR="00D424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D1044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показател</w:t>
      </w:r>
      <w:r w:rsidR="00D1044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BE5BC3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фактически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достигнуто 4 показателя</w:t>
      </w:r>
      <w:r w:rsidR="00E9109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E91090" w:rsidRPr="00861098" w:rsidRDefault="00E91090" w:rsidP="00E910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своевременно получен элемент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Численность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образования, млн. человек накопительным итогом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(план 0,085000/факт 0,098800 - 31.12.2019);</w:t>
      </w:r>
    </w:p>
    <w:p w:rsidR="00E91090" w:rsidRPr="00861098" w:rsidRDefault="00E91090" w:rsidP="00E910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своевременно получен элемент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Доля граждан, вовлеченных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 добровольческую деятельность, %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 14%/факт 14,9% - 31.12.2019);</w:t>
      </w:r>
    </w:p>
    <w:p w:rsidR="00E91090" w:rsidRPr="00861098" w:rsidRDefault="00E91090" w:rsidP="00E910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своевременно получен элемент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Доля молодежи, задействованной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в мероприятиях по вовлечению в творческую деятельность,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от общего числа молодежи в субъекте Российской Федерации, %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(план 30%/факт 35,6% - 31.12.2019);</w:t>
      </w:r>
    </w:p>
    <w:p w:rsidR="00E91090" w:rsidRPr="00861098" w:rsidRDefault="00E91090" w:rsidP="00E910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своевременно получен элемент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Доля студентов, вовлеченных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 клубное студенческое движение, от общего числа студентов субъекта Российской Федерации, %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 20%/факт 35,5% - 31.12.2019).</w:t>
      </w:r>
    </w:p>
    <w:p w:rsidR="00EF178B" w:rsidRPr="00861098" w:rsidRDefault="00DF10E4" w:rsidP="00DF10E4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>3.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EF178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отчетном году</w:t>
      </w:r>
      <w:r w:rsidR="001045C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элементы</w:t>
      </w:r>
      <w:r w:rsidR="001045C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продукта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/результаты </w:t>
      </w:r>
      <w:r w:rsidR="00EF178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проекта</w:t>
      </w:r>
      <w:r w:rsidR="001045C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достигнуты </w:t>
      </w:r>
      <w:r w:rsidR="001045C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 установленные сроки и в полном объеме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в числе ключевых элементов продуктов/результатов проекта:</w:t>
      </w:r>
    </w:p>
    <w:p w:rsidR="00B57A35" w:rsidRPr="00861098" w:rsidRDefault="007746B1" w:rsidP="00DF10E4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3.1.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Проведен конкурсный отбор на предоставление субсидий (грантов) 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лучшим практикам в сфере добровольчества (волонтерства), реализуемым 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субъектах Российской Федерации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</w:t>
      </w:r>
      <w:r w:rsidR="00D4249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30.12.2019/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факт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– 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30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12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.20</w:t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19</w:t>
      </w:r>
      <w:r w:rsidR="00B57A35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).</w:t>
      </w:r>
      <w:r w:rsidR="00415BB2" w:rsidRPr="00861098">
        <w:rPr>
          <w:sz w:val="28"/>
          <w:szCs w:val="28"/>
        </w:rPr>
        <w:t xml:space="preserve"> </w:t>
      </w:r>
      <w:r w:rsidR="00415BB2" w:rsidRPr="00861098">
        <w:rPr>
          <w:sz w:val="28"/>
          <w:szCs w:val="28"/>
        </w:rPr>
        <w:br/>
      </w:r>
      <w:r w:rsidR="00415BB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целях получения указанного результата продукта достигнуты следующие ключевые контрольные точки: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B57A35" w:rsidRPr="00861098" w:rsidRDefault="00415BB2" w:rsidP="00DF10E4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- Подготовлена и направлена заявка на участие Ханты-Мансийского автономного округа – Югры в конкурсном отборе на предоставление </w:t>
      </w:r>
      <w:r w:rsidR="007746B1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из федерального бюджета субсидий (грантов) лучшим практикам в сфере добровольчества (волонтерства) (план/факт - 31.08.2019);</w:t>
      </w:r>
    </w:p>
    <w:p w:rsidR="00415BB2" w:rsidRPr="00861098" w:rsidRDefault="00415BB2" w:rsidP="00DF10E4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 Заключено соглашение на предоставление из федерального бюджета субсидий (грантов) лучшим практикам в сфере добровольчества (волонтерства) (план/факт - 24.12.2019)</w:t>
      </w:r>
      <w:r w:rsidR="007746B1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746B1" w:rsidRPr="00861098" w:rsidRDefault="0090495B" w:rsidP="000E238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 итогам конкурсного отбора на предоставление субсидий (грантов) </w:t>
      </w:r>
      <w:r w:rsidR="000E238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лучшим практикам в сфере добровольчества (волонтерства) Всероссийского конкурса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Регион добрых дел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0E238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победителями </w:t>
      </w:r>
      <w:r w:rsidR="000E238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стали две практики автономного округа, на реализацию которых региону предоставлена федеральная субсидия </w:t>
      </w:r>
      <w:r w:rsidR="000E238A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в размере 3 832,2 тыс. рублей.</w:t>
      </w:r>
    </w:p>
    <w:p w:rsidR="007746B1" w:rsidRPr="00861098" w:rsidRDefault="007746B1" w:rsidP="007746B1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3.2.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соответствии с разработанными образовательными программами осуществлены мероприятия по обучению не менее 0,5 тыс. координаторов добровольцев (волонтеров) по работе в сфере добровольчества и технологий работы с волонтерами на базе центров поддержки добровольчества (волонтерства), НКО, образовательных организаций и иных учреждений, осуществляющих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деятельность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сфере добровольчества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CF69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(план – 31.12.2019/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факт – 31.12.2019).</w:t>
      </w:r>
      <w:r w:rsidRPr="00861098">
        <w:rPr>
          <w:sz w:val="28"/>
          <w:szCs w:val="28"/>
        </w:rPr>
        <w:t xml:space="preserve"> </w:t>
      </w:r>
      <w:r w:rsidR="00CF69A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целях получения указанного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результата продукта достигнуты следующие ключевые контрольные точки: </w:t>
      </w:r>
    </w:p>
    <w:p w:rsidR="00874D9B" w:rsidRPr="00861098" w:rsidRDefault="00C56AC7" w:rsidP="001869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Выдано не менее 150 сертификатов гражданам, прошедшим подготовку (переподготовку) по работе в сфере добровольчества и технологии работы с волонтерами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- 20.12.2019).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426B1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роведена информационная и рекламная кампания, по итогам которой</w:t>
      </w:r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</w:t>
      </w:r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рамках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образовательно-акселерационной программы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Культурная инициатива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курсов онлайн-университета социальных наук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="00D300C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Добро.Университет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прошли обучение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160 координаторов добровольцев (волонтеров) автономного округа.</w:t>
      </w:r>
    </w:p>
    <w:p w:rsidR="00B02172" w:rsidRPr="00861098" w:rsidRDefault="00B02172" w:rsidP="00B02172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3.3.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целях популяризации добровольчества (волонтерства) проведена информационная и рекламная кампания, в том числе рекламные ролики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на ТВ и в сети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Интернет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охват аудитории теле- и радиорекламы составляет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не менее 165 000 человек ежегодно, а также в сети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Интернет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социальных сетях размещается не менее 100 информационных материалов в год.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(план/факт - 30.12.2019). В Югре проведена информационная и рекламная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кампания, по итогам которой общий охват аудитории составил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437 156 человек в Югре наблюдается устойчивый рост числа граждан и организаций, участвующих в добровольческой деятельности, расширяются масштабы реализуемых программ и проектов с их участием. На отчетный период в единой информационной системе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Добровольцы России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от Югры зарегистрированы 9 466 добровольцев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(в 2018 году – 2 192 добровольца).</w:t>
      </w:r>
    </w:p>
    <w:p w:rsidR="00E37054" w:rsidRPr="00861098" w:rsidRDefault="00E37054" w:rsidP="00E37054">
      <w:pPr>
        <w:pStyle w:val="a9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3.</w:t>
      </w:r>
      <w:r w:rsidR="00B0217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Реализован комплекс проектов и мероприятий для студенческой молодежи Ханты-Мансийского автономного округа – Югры, направленный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на формирование и развитие способностей, личностных компетенций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для самореализации и профессионального развития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 – 30.12.2019</w:t>
      </w:r>
      <w:r w:rsidR="004661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/</w:t>
      </w:r>
      <w:r w:rsidR="004661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факт – 30.12.2019).</w:t>
      </w:r>
      <w:r w:rsidRPr="00861098">
        <w:rPr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целях получения указанного результата продукта достигнуты следующие ключевые контрольные точки: </w:t>
      </w:r>
    </w:p>
    <w:p w:rsidR="00186984" w:rsidRPr="00861098" w:rsidRDefault="000426B1" w:rsidP="001869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Развитие платформы единого студенческого мобильного приложения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OnRussia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не менее 600 человек входят в реестр пользователей единого студенческого мобильного приложения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OnRussia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- 30.12.2019). Проведена информационная и рекламная кампания, по итогам которой 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количество пользователей от Ханты-Мансийского автономного округа – Югры, зарегистрированных в мобильном приложении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OnRussia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составляет 1 155 человек.</w:t>
      </w:r>
    </w:p>
    <w:p w:rsidR="00186984" w:rsidRPr="00861098" w:rsidRDefault="00186984" w:rsidP="001869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Реализация (ежегодно) в рамках проекта дискуссионных студенческих клубов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Диалог на равных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не менее 12 встреч с участием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не менее 6 спикеров, в которых принимает участие не менее 2 500 студентов образовательных организаций высшего и среднего специального образования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7A41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A4176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(план/факт - 30.12.2019)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Разработан и утвержден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План проведения дискуссионных студенческих клубов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Диалог на равных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профессиональных образовательных организациях и образовательных организациях высшего образования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(Приказ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Депобразования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и молодеж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Югры от 18.02.2019 № 172), в соответствии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 которым 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 итогам 2019 года 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автономном округе проведено 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13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заседани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дискуссионного студенческого клуба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Диалог на равных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охват молодежи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составил более </w:t>
      </w:r>
      <w:r w:rsidR="00672B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2 6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00 человек.  </w:t>
      </w:r>
    </w:p>
    <w:p w:rsidR="00186984" w:rsidRPr="00861098" w:rsidRDefault="007A4176" w:rsidP="007A41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Создание и содействие в реализации деятельности регионального отделения Национальной лиги студенческих клубов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- 31.12.2019). Количество обучающихся, задействованных в Национальной лиге студенческих клубов от Ханты-Мансийского автономного округа – Югры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за отчетный период составило 8 744 студента.</w:t>
      </w:r>
    </w:p>
    <w:p w:rsidR="0021547A" w:rsidRPr="00861098" w:rsidRDefault="00B02172" w:rsidP="007D6AB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3.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5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Ежегодно, начиная с 2019 года, в весенне-летний период разработаны и проведены 10 образовательных программ в рамках Форума молодых деятелей культуры и искусства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На базе образовательного центра для молодых деятелей культуры и искусства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Арт-резиденция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начиная с 2022 года, ежегодно в период с сентября по июнь включительно про</w:t>
      </w:r>
      <w:r w:rsidR="004661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водятся по две 10-дневные смены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 – 3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 w:rsidR="004661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.12.2019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/ </w:t>
      </w:r>
      <w:r w:rsidR="0046615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факт – 3</w:t>
      </w:r>
      <w:r w:rsidR="007D6ABE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.12.2019).</w:t>
      </w:r>
      <w:r w:rsidR="00186984" w:rsidRPr="00861098">
        <w:rPr>
          <w:sz w:val="28"/>
          <w:szCs w:val="28"/>
        </w:rPr>
        <w:t xml:space="preserve"> </w:t>
      </w:r>
      <w:r w:rsidR="00186984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целях получения указанного результата продукта достигнуты следующие ключевые контрольные точки:</w:t>
      </w:r>
    </w:p>
    <w:p w:rsidR="0021547A" w:rsidRPr="00861098" w:rsidRDefault="0021547A" w:rsidP="002154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 платформе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Мыставриды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зарегистрировано не менее 100 молодых деятелей культуры и искусства Ханты-Мансийского автономного округа – Югры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- 31.10.2019). В Ханты-Мансийском автономном округе – Югре проведена информационная кампания по вовлечению творческой молодежи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отборочную компанию на участие во Всероссийском образовательном молодежном форуме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(далее – Форум), в том числе размещение информации о форуме на официальных сайтах и социальных сетях учреждений реализующих молодежную политику в Югре, а также для молодежи проведены очные презентации программ (смен) Форума. По итогам информационной кампании от Югры на платформе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Мыставриды</w:t>
      </w:r>
      <w:proofErr w:type="spellEnd"/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34E3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успешно прошли регистрацию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105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югорчан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из которых на основе экспертного отбора сформирован итоговый список участников от региона.</w:t>
      </w:r>
    </w:p>
    <w:p w:rsidR="0021547A" w:rsidRPr="00861098" w:rsidRDefault="0021547A" w:rsidP="006620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От Ханты-Мансийского автономного округа – Югры для участия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в образовательных программах Форума молодых деятелей культуры и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искусства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(ежегодно) направлены не менее 16 человек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(план/факт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–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30.10.2019).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От Ханты-Мансийского автономного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округа – Югры для участия в Фестивале творческих сообществ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 – АРТ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направлены не менее 15 человек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30.10.2019).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период с 11 мая по 5 октября 2019 года в Республике Крым от Югры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участие в Форуме и Фестивале творческих сообществ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 – АРТ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приняли участие 32 молодых деятеля Югры (при выделенной региону квоте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 участие 25 человек) , в том числе: в образовательных программах (сменах) Форума приняли участие 16 человек; в фестивале творческих сообществ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 – АРТ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16 человек.</w:t>
      </w:r>
    </w:p>
    <w:p w:rsidR="0042274A" w:rsidRPr="00861098" w:rsidRDefault="0042274A" w:rsidP="004227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3.6.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Реализованы проекты и мероприятия для студенческой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молодежи Ханты-Мансийского автономного округа – Югры, направленные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 формирование и развитие способностей, личностных компетенций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для самореализации и профессионального развития молодежи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(план – 31.12.2019/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факт – 31.12.2019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). В целях получения указанного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результата продукта на территории Югры проведен комплекс мероприятий,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том числе:</w:t>
      </w:r>
    </w:p>
    <w:p w:rsidR="0042274A" w:rsidRPr="00861098" w:rsidRDefault="0042274A" w:rsidP="004227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организован и проведен XVII окружной фестиваль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Студенческая весна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с общим количеством участников 750 человек.</w:t>
      </w:r>
    </w:p>
    <w:p w:rsidR="0042274A" w:rsidRPr="00861098" w:rsidRDefault="0042274A" w:rsidP="004227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направлена делегация из числа талантливой молодежи Югры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на Всероссийский конкурс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Студенческая весна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по итогам которого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югорчане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заняли 7 призовых мест, кроме того Региональная программа 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Российской студенческой весны вошла в число призеров конкурса (3 место), получив 4 золотых медали и 2 спец. приза.</w:t>
      </w:r>
    </w:p>
    <w:p w:rsidR="0042274A" w:rsidRPr="00861098" w:rsidRDefault="0042274A" w:rsidP="004227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впервые организован и проведен окружной форум старшеклассников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и студентов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Креативный город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с общим охватом молодежи 150 человек.</w:t>
      </w:r>
    </w:p>
    <w:p w:rsidR="0042274A" w:rsidRPr="00861098" w:rsidRDefault="0042274A" w:rsidP="004227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проведен региональный молодежный форум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Югра – территория возможностей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который стал главной подготовительной площадкой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к Всероссийской форумной кампании 2019 года, и ее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грантовым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конкурсам.</w:t>
      </w:r>
    </w:p>
    <w:p w:rsidR="0042274A" w:rsidRPr="00861098" w:rsidRDefault="0042274A" w:rsidP="004227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- проведена молодежная форумная кампания состоящая из 1</w:t>
      </w:r>
      <w:r w:rsidR="00A276F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форумов,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в числе которых: главный Всероссийский форум молодых деятелей культуры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и искусств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Таврида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а также главный форум Уральского федерального округа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УТРО-2019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От Югры приняли участие 180 молодых </w:t>
      </w:r>
      <w:proofErr w:type="spellStart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югорчан</w:t>
      </w:r>
      <w:proofErr w:type="spellEnd"/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из них 12 стали победителями конкурсов и получателями грантовой поддержки.</w:t>
      </w:r>
    </w:p>
    <w:p w:rsidR="0042274A" w:rsidRPr="00861098" w:rsidRDefault="0042274A" w:rsidP="004227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проведен региональный этап проекта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Молодежная лига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управленцев Югры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по итогам конкурсных испытаний 9 победителей и призеров включены в базу данных проекта, а также получили поддержку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форме: единовременной премии Губернатора автономного округа; рекомендаций Департамента образования и молодежной политики автономного округа для поступления в образовательные организации высшего образования автономного округа и при трудоустройстве, в том числе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органы государственной власти, местного самоуправления, государственные и муниципальные учреждения. Стоит отметить увеличение в 2019 году спроса на участие в проекте среди молодежи (в 2019 году на участие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подали – 380 заявок, в 2018 году – 350 заявок). </w:t>
      </w:r>
    </w:p>
    <w:p w:rsidR="0042274A" w:rsidRPr="00861098" w:rsidRDefault="00A276F0" w:rsidP="00B17C6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3.7.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B17C6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Реализованы мероприятия, направленные на обучение граждан, участвующих в добровольческой (волонтерской) деятельности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B17C6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Ханты-Мансийском автономном округе – Югре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B17C6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 – 31.12.2019/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B17C62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факт – 31.12.2019). В целях получения указанного результата продукта достигнуты следующие ключевые контрольные точки: </w:t>
      </w:r>
    </w:p>
    <w:p w:rsidR="00B17C62" w:rsidRPr="00861098" w:rsidRDefault="00B17C62" w:rsidP="006620A4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Проведен окружной форум добровольцев Ханты-Мансийского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автономного округа – Югры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- 01.10.2019).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Проведен семинар для руководителей волонтерских объединений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(план/факт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01.10.2019). 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В целях развитие добровольческой деятельности на территории 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Ханты-Мансийского автономного округа – Югры с 12 по 15 сентября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2019 года на базе автономного учреждения Ханты-Мансийского автономного округа – Югры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Центр военно-патриотического воспитания и подготовки граждан к военной службе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совместно с Департаментом образования и </w:t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молодежной политики Ханты-Мансийского автономного округа – Югры проведен форум добровольцев в котором приняли участие 102 добровольца,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рамках форума состоялся семинар для руководителей волонтерской направленности, в котором приняли участие 30 руководителей </w:t>
      </w:r>
      <w:r w:rsidR="006620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из 19 муниципальных образований Ханты-Мансийского автономного </w:t>
      </w:r>
      <w:r w:rsidR="00E935C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25224B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округа – Югры.   </w:t>
      </w:r>
    </w:p>
    <w:p w:rsidR="000A3429" w:rsidRDefault="000C48BB" w:rsidP="000A3429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На 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2019 год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бюджет проекта запланирован в объеме </w:t>
      </w:r>
      <w:r w:rsidR="00E6685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16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="00E6685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765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млн</w:t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руб.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с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умма фактически освоенных средств составила </w:t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16,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765 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млн</w:t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руб</w:t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="000A342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100</w:t>
      </w:r>
      <w:r w:rsidR="006559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% от планового значения</w:t>
      </w:r>
      <w:r w:rsid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7C5618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187E60" w:rsidRDefault="00E935C1" w:rsidP="000A3429">
      <w:pPr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87E60">
        <w:rPr>
          <w:rFonts w:ascii="Times New Roman" w:hAnsi="Times New Roman" w:cs="Times New Roman"/>
          <w:sz w:val="28"/>
          <w:szCs w:val="28"/>
        </w:rPr>
        <w:t xml:space="preserve">В рамках реализации регионального проекта 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за </w:t>
      </w:r>
      <w:r w:rsidR="00187E6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отчетн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ый</w:t>
      </w:r>
      <w:r w:rsidR="00187E6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период 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 xml:space="preserve">при достижении </w:t>
      </w:r>
      <w:r w:rsidR="00187E6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элемент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ов </w:t>
      </w:r>
      <w:r w:rsidR="00187E6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продукта/результат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 w:rsidR="00187E60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187E60" w:rsidRPr="00861098">
        <w:rPr>
          <w:rFonts w:ascii="Times New Roman" w:hAnsi="Times New Roman" w:cs="Times New Roman"/>
          <w:sz w:val="28"/>
          <w:szCs w:val="28"/>
        </w:rPr>
        <w:t>проблем</w:t>
      </w:r>
      <w:r w:rsidR="00187E60">
        <w:rPr>
          <w:rFonts w:ascii="Times New Roman" w:hAnsi="Times New Roman" w:cs="Times New Roman"/>
          <w:sz w:val="28"/>
          <w:szCs w:val="28"/>
        </w:rPr>
        <w:t>ы</w:t>
      </w:r>
      <w:r w:rsidR="00187E60" w:rsidRPr="00861098">
        <w:rPr>
          <w:rFonts w:ascii="Times New Roman" w:hAnsi="Times New Roman" w:cs="Times New Roman"/>
          <w:sz w:val="28"/>
          <w:szCs w:val="28"/>
        </w:rPr>
        <w:t>, недостатк</w:t>
      </w:r>
      <w:r w:rsidR="00187E60">
        <w:rPr>
          <w:rFonts w:ascii="Times New Roman" w:hAnsi="Times New Roman" w:cs="Times New Roman"/>
          <w:sz w:val="28"/>
          <w:szCs w:val="28"/>
        </w:rPr>
        <w:t xml:space="preserve">и и </w:t>
      </w:r>
      <w:r w:rsidR="00187E60" w:rsidRPr="00861098">
        <w:rPr>
          <w:rFonts w:ascii="Times New Roman" w:hAnsi="Times New Roman" w:cs="Times New Roman"/>
          <w:sz w:val="28"/>
          <w:szCs w:val="28"/>
        </w:rPr>
        <w:t>риск</w:t>
      </w:r>
      <w:r w:rsidR="00187E60">
        <w:rPr>
          <w:rFonts w:ascii="Times New Roman" w:hAnsi="Times New Roman" w:cs="Times New Roman"/>
          <w:sz w:val="28"/>
          <w:szCs w:val="28"/>
        </w:rPr>
        <w:t>и отсутствовали</w:t>
      </w:r>
      <w:r w:rsidR="00187E6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3445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Стоит отметить 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достижение значимых </w:t>
      </w:r>
      <w:r w:rsidR="00B7532B" w:rsidRPr="00CD01A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результа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тов</w:t>
      </w:r>
      <w:r w:rsidR="00B7532B" w:rsidRPr="00CD01A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реализации </w:t>
      </w:r>
      <w:r w:rsidR="00B7532B" w:rsidRPr="00CD01AE">
        <w:rPr>
          <w:rFonts w:ascii="Times New Roman" w:hAnsi="Times New Roman" w:cs="Times New Roman"/>
          <w:sz w:val="28"/>
          <w:szCs w:val="28"/>
        </w:rPr>
        <w:t>регионального проекта «Социальная активность»</w:t>
      </w:r>
      <w:r w:rsidR="00B7532B">
        <w:rPr>
          <w:rFonts w:ascii="Times New Roman" w:hAnsi="Times New Roman" w:cs="Times New Roman"/>
          <w:sz w:val="28"/>
          <w:szCs w:val="28"/>
        </w:rPr>
        <w:br/>
      </w:r>
      <w:r w:rsidR="00B7532B" w:rsidRPr="00CD01AE">
        <w:rPr>
          <w:rFonts w:ascii="Times New Roman" w:hAnsi="Times New Roman" w:cs="Times New Roman"/>
          <w:sz w:val="28"/>
          <w:szCs w:val="28"/>
        </w:rPr>
        <w:t>за 2019 год</w:t>
      </w:r>
      <w:r w:rsidR="00B3445F">
        <w:rPr>
          <w:rFonts w:ascii="Times New Roman" w:hAnsi="Times New Roman" w:cs="Times New Roman"/>
          <w:sz w:val="28"/>
          <w:szCs w:val="28"/>
        </w:rPr>
        <w:t xml:space="preserve">, в части 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сверх достижения 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плановых 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целевых показателей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а также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плановых значений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3445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результат</w:t>
      </w:r>
      <w:r w:rsidR="00B3445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 w:rsidR="00B3445F" w:rsidRPr="0086109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проекта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числе которых 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сверх достижени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плановых целевых показателей</w:t>
      </w:r>
      <w:r w:rsidR="00B7532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по 3-м федеральным результатам </w:t>
      </w:r>
      <w:r w:rsidR="00824F0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 3-м региональным результатам.</w:t>
      </w:r>
    </w:p>
    <w:p w:rsidR="00F26468" w:rsidRPr="00861098" w:rsidRDefault="00F26468" w:rsidP="005441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E1E" w:rsidRPr="00861098" w:rsidRDefault="00EF0E1E" w:rsidP="00EF0E1E">
      <w:pPr>
        <w:pStyle w:val="a9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861098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149" w:rsidRPr="00861098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>Руководитель проекта    _________________  /________________________/</w:t>
      </w:r>
    </w:p>
    <w:p w:rsidR="00B7532B" w:rsidRPr="00861098" w:rsidRDefault="00352149" w:rsidP="00B753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ab/>
      </w:r>
      <w:r w:rsidRPr="00861098">
        <w:rPr>
          <w:rFonts w:ascii="Times New Roman" w:hAnsi="Times New Roman" w:cs="Times New Roman"/>
          <w:sz w:val="28"/>
          <w:szCs w:val="28"/>
        </w:rPr>
        <w:tab/>
      </w:r>
      <w:r w:rsidRPr="00861098">
        <w:rPr>
          <w:rFonts w:ascii="Times New Roman" w:hAnsi="Times New Roman" w:cs="Times New Roman"/>
          <w:sz w:val="28"/>
          <w:szCs w:val="28"/>
        </w:rPr>
        <w:tab/>
      </w:r>
      <w:r w:rsidRPr="00861098">
        <w:rPr>
          <w:rFonts w:ascii="Times New Roman" w:hAnsi="Times New Roman" w:cs="Times New Roman"/>
          <w:sz w:val="28"/>
          <w:szCs w:val="28"/>
        </w:rPr>
        <w:tab/>
        <w:t xml:space="preserve">  (подпись)                </w:t>
      </w:r>
      <w:r w:rsidR="00B7532B" w:rsidRPr="00861098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9B646C" w:rsidRPr="00861098" w:rsidRDefault="00352149" w:rsidP="003521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09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352149" w:rsidRPr="00861098" w:rsidRDefault="00352149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646C" w:rsidRPr="00861098" w:rsidRDefault="006620A4" w:rsidP="003521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52149" w:rsidRPr="0086109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52149" w:rsidRPr="00861098">
        <w:rPr>
          <w:rFonts w:ascii="Times New Roman" w:hAnsi="Times New Roman" w:cs="Times New Roman"/>
          <w:sz w:val="28"/>
          <w:szCs w:val="28"/>
        </w:rPr>
        <w:t xml:space="preserve"> ____________</w:t>
      </w:r>
      <w:bookmarkStart w:id="0" w:name="_GoBack"/>
      <w:bookmarkEnd w:id="0"/>
      <w:r w:rsidR="00352149" w:rsidRPr="00861098">
        <w:rPr>
          <w:rFonts w:ascii="Times New Roman" w:hAnsi="Times New Roman" w:cs="Times New Roman"/>
          <w:sz w:val="28"/>
          <w:szCs w:val="28"/>
        </w:rPr>
        <w:t>__ 20_</w:t>
      </w:r>
      <w:r w:rsidR="008F01CE" w:rsidRPr="00861098">
        <w:rPr>
          <w:rFonts w:ascii="Times New Roman" w:hAnsi="Times New Roman" w:cs="Times New Roman"/>
          <w:sz w:val="28"/>
          <w:szCs w:val="28"/>
        </w:rPr>
        <w:t>_</w:t>
      </w:r>
      <w:r w:rsidR="00352149" w:rsidRPr="00861098">
        <w:rPr>
          <w:rFonts w:ascii="Times New Roman" w:hAnsi="Times New Roman" w:cs="Times New Roman"/>
          <w:sz w:val="28"/>
          <w:szCs w:val="28"/>
        </w:rPr>
        <w:t xml:space="preserve"> год</w:t>
      </w:r>
      <w:r w:rsidR="002D7DE6" w:rsidRPr="00861098">
        <w:rPr>
          <w:rFonts w:ascii="Times New Roman" w:hAnsi="Times New Roman" w:cs="Times New Roman"/>
          <w:sz w:val="28"/>
          <w:szCs w:val="28"/>
        </w:rPr>
        <w:t>а</w:t>
      </w:r>
    </w:p>
    <w:sectPr w:rsidR="009B646C" w:rsidRPr="00861098" w:rsidSect="005738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C42" w:rsidRDefault="00090C42" w:rsidP="005738A4">
      <w:pPr>
        <w:spacing w:after="0" w:line="240" w:lineRule="auto"/>
      </w:pPr>
      <w:r>
        <w:separator/>
      </w:r>
    </w:p>
  </w:endnote>
  <w:endnote w:type="continuationSeparator" w:id="0">
    <w:p w:rsidR="00090C42" w:rsidRDefault="00090C42" w:rsidP="00573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C42" w:rsidRDefault="00090C42" w:rsidP="005738A4">
      <w:pPr>
        <w:spacing w:after="0" w:line="240" w:lineRule="auto"/>
      </w:pPr>
      <w:r>
        <w:separator/>
      </w:r>
    </w:p>
  </w:footnote>
  <w:footnote w:type="continuationSeparator" w:id="0">
    <w:p w:rsidR="00090C42" w:rsidRDefault="00090C42" w:rsidP="005738A4">
      <w:pPr>
        <w:spacing w:after="0" w:line="240" w:lineRule="auto"/>
      </w:pPr>
      <w:r>
        <w:continuationSeparator/>
      </w:r>
    </w:p>
  </w:footnote>
  <w:footnote w:id="1">
    <w:p w:rsidR="009A5412" w:rsidRPr="00C96515" w:rsidRDefault="009A5412" w:rsidP="009A5412">
      <w:pPr>
        <w:pStyle w:val="aa"/>
        <w:jc w:val="both"/>
        <w:rPr>
          <w:rFonts w:ascii="Times New Roman" w:hAnsi="Times New Roman" w:cs="Times New Roman"/>
        </w:rPr>
      </w:pPr>
      <w:r w:rsidRPr="00C96515">
        <w:rPr>
          <w:rStyle w:val="ac"/>
          <w:rFonts w:ascii="Times New Roman" w:hAnsi="Times New Roman" w:cs="Times New Roman"/>
        </w:rPr>
        <w:footnoteRef/>
      </w:r>
      <w:r w:rsidRPr="00C96515">
        <w:rPr>
          <w:rFonts w:ascii="Times New Roman" w:hAnsi="Times New Roman" w:cs="Times New Roman"/>
        </w:rPr>
        <w:t xml:space="preserve"> Учитываются только запросы, утвержденные Проектным комитетом автономного округа или куратором проекта в порядке</w:t>
      </w:r>
      <w:r>
        <w:rPr>
          <w:rFonts w:ascii="Times New Roman" w:hAnsi="Times New Roman" w:cs="Times New Roman"/>
        </w:rPr>
        <w:t>,</w:t>
      </w:r>
      <w:r w:rsidRPr="00C96515">
        <w:rPr>
          <w:rFonts w:ascii="Times New Roman" w:hAnsi="Times New Roman" w:cs="Times New Roman"/>
        </w:rPr>
        <w:t xml:space="preserve"> установленном Регламентом управления проектом.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195946"/>
      <w:docPartObj>
        <w:docPartGallery w:val="Page Numbers (Top of Page)"/>
        <w:docPartUnique/>
      </w:docPartObj>
    </w:sdtPr>
    <w:sdtEndPr/>
    <w:sdtContent>
      <w:p w:rsidR="003D3711" w:rsidRDefault="003D37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32B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392"/>
    <w:multiLevelType w:val="hybridMultilevel"/>
    <w:tmpl w:val="E416A462"/>
    <w:lvl w:ilvl="0" w:tplc="6B842690">
      <w:start w:val="1"/>
      <w:numFmt w:val="decimal"/>
      <w:lvlText w:val="%1)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C37A25"/>
    <w:multiLevelType w:val="hybridMultilevel"/>
    <w:tmpl w:val="3EC0D16C"/>
    <w:lvl w:ilvl="0" w:tplc="E2AEC0E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C95334"/>
    <w:multiLevelType w:val="hybridMultilevel"/>
    <w:tmpl w:val="3D2E5EB2"/>
    <w:lvl w:ilvl="0" w:tplc="2DA2FCF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7861F4E"/>
    <w:multiLevelType w:val="hybridMultilevel"/>
    <w:tmpl w:val="46FA6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7D709F"/>
    <w:multiLevelType w:val="hybridMultilevel"/>
    <w:tmpl w:val="72E6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3245ED"/>
    <w:multiLevelType w:val="hybridMultilevel"/>
    <w:tmpl w:val="0D90C308"/>
    <w:lvl w:ilvl="0" w:tplc="2384DC74">
      <w:start w:val="1"/>
      <w:numFmt w:val="decimal"/>
      <w:lvlText w:val="%1)"/>
      <w:lvlJc w:val="left"/>
      <w:pPr>
        <w:ind w:left="1908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C5"/>
    <w:rsid w:val="0000744D"/>
    <w:rsid w:val="00007705"/>
    <w:rsid w:val="00021C66"/>
    <w:rsid w:val="000426B1"/>
    <w:rsid w:val="000432F1"/>
    <w:rsid w:val="00051207"/>
    <w:rsid w:val="00077B03"/>
    <w:rsid w:val="00090C42"/>
    <w:rsid w:val="000A3429"/>
    <w:rsid w:val="000C48BB"/>
    <w:rsid w:val="000E238A"/>
    <w:rsid w:val="000F01CC"/>
    <w:rsid w:val="001045C5"/>
    <w:rsid w:val="00110DF1"/>
    <w:rsid w:val="0015085A"/>
    <w:rsid w:val="00155102"/>
    <w:rsid w:val="00155DA1"/>
    <w:rsid w:val="0017409A"/>
    <w:rsid w:val="00177DD0"/>
    <w:rsid w:val="00186984"/>
    <w:rsid w:val="00187E60"/>
    <w:rsid w:val="00195BB4"/>
    <w:rsid w:val="001A5999"/>
    <w:rsid w:val="001C08A6"/>
    <w:rsid w:val="001C34CE"/>
    <w:rsid w:val="0021547A"/>
    <w:rsid w:val="00221936"/>
    <w:rsid w:val="00223DFE"/>
    <w:rsid w:val="00240D86"/>
    <w:rsid w:val="0025224B"/>
    <w:rsid w:val="00266AEF"/>
    <w:rsid w:val="002A2CC4"/>
    <w:rsid w:val="002A73C3"/>
    <w:rsid w:val="002B1F0D"/>
    <w:rsid w:val="002B342B"/>
    <w:rsid w:val="002C7BB7"/>
    <w:rsid w:val="002D7DE6"/>
    <w:rsid w:val="003034AB"/>
    <w:rsid w:val="00306014"/>
    <w:rsid w:val="0031045C"/>
    <w:rsid w:val="00313091"/>
    <w:rsid w:val="003202D8"/>
    <w:rsid w:val="0033053E"/>
    <w:rsid w:val="00336024"/>
    <w:rsid w:val="003402CC"/>
    <w:rsid w:val="00352149"/>
    <w:rsid w:val="00375F96"/>
    <w:rsid w:val="00387A47"/>
    <w:rsid w:val="00390FC4"/>
    <w:rsid w:val="00395A61"/>
    <w:rsid w:val="003B0319"/>
    <w:rsid w:val="003C1A0F"/>
    <w:rsid w:val="003D3711"/>
    <w:rsid w:val="003E6BD8"/>
    <w:rsid w:val="003F3544"/>
    <w:rsid w:val="003F6B47"/>
    <w:rsid w:val="004054D8"/>
    <w:rsid w:val="00405A6D"/>
    <w:rsid w:val="004123BE"/>
    <w:rsid w:val="00412A15"/>
    <w:rsid w:val="00415BB2"/>
    <w:rsid w:val="0042274A"/>
    <w:rsid w:val="00422EC8"/>
    <w:rsid w:val="00442CC5"/>
    <w:rsid w:val="00453272"/>
    <w:rsid w:val="00453B55"/>
    <w:rsid w:val="00466150"/>
    <w:rsid w:val="00476ACD"/>
    <w:rsid w:val="004835D6"/>
    <w:rsid w:val="004B11A7"/>
    <w:rsid w:val="004B11C5"/>
    <w:rsid w:val="004C283E"/>
    <w:rsid w:val="004E0DE6"/>
    <w:rsid w:val="004E645B"/>
    <w:rsid w:val="0054411A"/>
    <w:rsid w:val="0056318B"/>
    <w:rsid w:val="00566376"/>
    <w:rsid w:val="0057319D"/>
    <w:rsid w:val="005738A4"/>
    <w:rsid w:val="00574C85"/>
    <w:rsid w:val="00574D56"/>
    <w:rsid w:val="005A736C"/>
    <w:rsid w:val="005A79BE"/>
    <w:rsid w:val="005A7A65"/>
    <w:rsid w:val="005B30EA"/>
    <w:rsid w:val="005E3D8C"/>
    <w:rsid w:val="005F5BAE"/>
    <w:rsid w:val="00604792"/>
    <w:rsid w:val="0061304F"/>
    <w:rsid w:val="0064409F"/>
    <w:rsid w:val="006450B3"/>
    <w:rsid w:val="006559EC"/>
    <w:rsid w:val="00657EB1"/>
    <w:rsid w:val="006613E1"/>
    <w:rsid w:val="006620A4"/>
    <w:rsid w:val="00672B18"/>
    <w:rsid w:val="00687610"/>
    <w:rsid w:val="006A412E"/>
    <w:rsid w:val="006A4453"/>
    <w:rsid w:val="006A7FEE"/>
    <w:rsid w:val="006B12D7"/>
    <w:rsid w:val="006C0828"/>
    <w:rsid w:val="006C1C30"/>
    <w:rsid w:val="006E60A7"/>
    <w:rsid w:val="00706212"/>
    <w:rsid w:val="00735882"/>
    <w:rsid w:val="00737FDC"/>
    <w:rsid w:val="00741F65"/>
    <w:rsid w:val="007516A2"/>
    <w:rsid w:val="00753679"/>
    <w:rsid w:val="007746B1"/>
    <w:rsid w:val="00776E4E"/>
    <w:rsid w:val="00790B41"/>
    <w:rsid w:val="0079596B"/>
    <w:rsid w:val="007A4176"/>
    <w:rsid w:val="007C03D8"/>
    <w:rsid w:val="007C1F11"/>
    <w:rsid w:val="007C5618"/>
    <w:rsid w:val="007D6ABE"/>
    <w:rsid w:val="007F0920"/>
    <w:rsid w:val="00800FB3"/>
    <w:rsid w:val="008031C2"/>
    <w:rsid w:val="00824F0B"/>
    <w:rsid w:val="00840DC7"/>
    <w:rsid w:val="00841267"/>
    <w:rsid w:val="008439CD"/>
    <w:rsid w:val="00861098"/>
    <w:rsid w:val="00874D9B"/>
    <w:rsid w:val="0088155E"/>
    <w:rsid w:val="008B62DD"/>
    <w:rsid w:val="008F01CE"/>
    <w:rsid w:val="008F0351"/>
    <w:rsid w:val="0090495B"/>
    <w:rsid w:val="00920BE8"/>
    <w:rsid w:val="00921BA3"/>
    <w:rsid w:val="00926129"/>
    <w:rsid w:val="00941162"/>
    <w:rsid w:val="00966D41"/>
    <w:rsid w:val="009838C9"/>
    <w:rsid w:val="00991431"/>
    <w:rsid w:val="009A5412"/>
    <w:rsid w:val="009B646C"/>
    <w:rsid w:val="009C10D8"/>
    <w:rsid w:val="009C24E6"/>
    <w:rsid w:val="009C4F47"/>
    <w:rsid w:val="009D38DA"/>
    <w:rsid w:val="009D3C59"/>
    <w:rsid w:val="009D428D"/>
    <w:rsid w:val="00A2521D"/>
    <w:rsid w:val="00A276F0"/>
    <w:rsid w:val="00A32504"/>
    <w:rsid w:val="00A539EB"/>
    <w:rsid w:val="00A53D96"/>
    <w:rsid w:val="00A56B0C"/>
    <w:rsid w:val="00A606AC"/>
    <w:rsid w:val="00A7010D"/>
    <w:rsid w:val="00A81E70"/>
    <w:rsid w:val="00A95D92"/>
    <w:rsid w:val="00A96795"/>
    <w:rsid w:val="00AA7B6C"/>
    <w:rsid w:val="00AC3ECC"/>
    <w:rsid w:val="00AD521F"/>
    <w:rsid w:val="00B02172"/>
    <w:rsid w:val="00B11296"/>
    <w:rsid w:val="00B15B0F"/>
    <w:rsid w:val="00B179D5"/>
    <w:rsid w:val="00B17C62"/>
    <w:rsid w:val="00B2476D"/>
    <w:rsid w:val="00B3445F"/>
    <w:rsid w:val="00B57A35"/>
    <w:rsid w:val="00B715FA"/>
    <w:rsid w:val="00B731CF"/>
    <w:rsid w:val="00B7532B"/>
    <w:rsid w:val="00B76F97"/>
    <w:rsid w:val="00B85551"/>
    <w:rsid w:val="00B85B8D"/>
    <w:rsid w:val="00BA217B"/>
    <w:rsid w:val="00BC0D2A"/>
    <w:rsid w:val="00BC2B16"/>
    <w:rsid w:val="00BC382C"/>
    <w:rsid w:val="00BC6516"/>
    <w:rsid w:val="00BD457D"/>
    <w:rsid w:val="00BE4A93"/>
    <w:rsid w:val="00BE5BC3"/>
    <w:rsid w:val="00C12B0B"/>
    <w:rsid w:val="00C1341A"/>
    <w:rsid w:val="00C3466E"/>
    <w:rsid w:val="00C34E33"/>
    <w:rsid w:val="00C42F1B"/>
    <w:rsid w:val="00C55372"/>
    <w:rsid w:val="00C55A9B"/>
    <w:rsid w:val="00C56AC7"/>
    <w:rsid w:val="00C62860"/>
    <w:rsid w:val="00C63816"/>
    <w:rsid w:val="00C70224"/>
    <w:rsid w:val="00C96515"/>
    <w:rsid w:val="00CA29F5"/>
    <w:rsid w:val="00CD3461"/>
    <w:rsid w:val="00CD3F13"/>
    <w:rsid w:val="00CE3740"/>
    <w:rsid w:val="00CF14E9"/>
    <w:rsid w:val="00CF69AD"/>
    <w:rsid w:val="00D01577"/>
    <w:rsid w:val="00D0563A"/>
    <w:rsid w:val="00D078F4"/>
    <w:rsid w:val="00D1044A"/>
    <w:rsid w:val="00D15975"/>
    <w:rsid w:val="00D16B31"/>
    <w:rsid w:val="00D24146"/>
    <w:rsid w:val="00D300CE"/>
    <w:rsid w:val="00D4249B"/>
    <w:rsid w:val="00D67EBB"/>
    <w:rsid w:val="00DA0AD9"/>
    <w:rsid w:val="00DB3525"/>
    <w:rsid w:val="00DB3AEA"/>
    <w:rsid w:val="00DD15B9"/>
    <w:rsid w:val="00DE1213"/>
    <w:rsid w:val="00DE217C"/>
    <w:rsid w:val="00DE74E7"/>
    <w:rsid w:val="00DF10E4"/>
    <w:rsid w:val="00DF403B"/>
    <w:rsid w:val="00E04119"/>
    <w:rsid w:val="00E168FD"/>
    <w:rsid w:val="00E2561E"/>
    <w:rsid w:val="00E2728F"/>
    <w:rsid w:val="00E30352"/>
    <w:rsid w:val="00E37054"/>
    <w:rsid w:val="00E60660"/>
    <w:rsid w:val="00E62047"/>
    <w:rsid w:val="00E6685F"/>
    <w:rsid w:val="00E70F41"/>
    <w:rsid w:val="00E77756"/>
    <w:rsid w:val="00E8639E"/>
    <w:rsid w:val="00E874D3"/>
    <w:rsid w:val="00E91090"/>
    <w:rsid w:val="00E91132"/>
    <w:rsid w:val="00E935C1"/>
    <w:rsid w:val="00EB6EFA"/>
    <w:rsid w:val="00ED62E9"/>
    <w:rsid w:val="00EF0E1E"/>
    <w:rsid w:val="00EF178B"/>
    <w:rsid w:val="00EF3CC8"/>
    <w:rsid w:val="00F26468"/>
    <w:rsid w:val="00F26E0A"/>
    <w:rsid w:val="00F270EC"/>
    <w:rsid w:val="00F275A8"/>
    <w:rsid w:val="00F33215"/>
    <w:rsid w:val="00F36E4A"/>
    <w:rsid w:val="00F427E5"/>
    <w:rsid w:val="00F45358"/>
    <w:rsid w:val="00F50FFE"/>
    <w:rsid w:val="00F763AE"/>
    <w:rsid w:val="00F918DA"/>
    <w:rsid w:val="00FA454D"/>
    <w:rsid w:val="00FA68E0"/>
    <w:rsid w:val="00FB1430"/>
    <w:rsid w:val="00FC2295"/>
    <w:rsid w:val="00F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38A4"/>
  </w:style>
  <w:style w:type="paragraph" w:styleId="a5">
    <w:name w:val="footer"/>
    <w:basedOn w:val="a"/>
    <w:link w:val="a6"/>
    <w:uiPriority w:val="99"/>
    <w:unhideWhenUsed/>
    <w:rsid w:val="00573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38A4"/>
  </w:style>
  <w:style w:type="paragraph" w:customStyle="1" w:styleId="Default">
    <w:name w:val="Default"/>
    <w:rsid w:val="00195B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E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01577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2B342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B342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2B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4FD69-44CB-40BD-9402-6C76B6C7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9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Давлетова Лариса Хайретдиновна</dc:creator>
  <cp:lastModifiedBy>Никонов Андрей Владимирович</cp:lastModifiedBy>
  <cp:revision>45</cp:revision>
  <cp:lastPrinted>2020-01-22T06:36:00Z</cp:lastPrinted>
  <dcterms:created xsi:type="dcterms:W3CDTF">2020-01-13T07:57:00Z</dcterms:created>
  <dcterms:modified xsi:type="dcterms:W3CDTF">2020-01-22T06:36:00Z</dcterms:modified>
</cp:coreProperties>
</file>